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医学教育管理规范</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了进一步加强医院专业技术人员掌握现代医学新知识、新理论、新技术、新方法、大兴专业技术人员自学之风，加强中医知识理论及技术在我院的广泛推广运用，踊跃参加各类培训学术活动，广泛发展临床科研活动，满足临床医疗技术发展的需求，改变学习不正之风，满足临床医疗技术快速发展的需求，提高医疗质量，规避医疗风险，根据医院实际情况，制定x年继教科教人才培养工作计划如下：</w:t>
      </w:r>
    </w:p>
    <w:p/>
    <w:p>
      <w:pPr>
        <w:jc w:val="left"/>
      </w:pPr>
      <w:r>
        <w:rPr>
          <w:rFonts w:ascii="宋体" w:hAnsi="宋体" w:eastAsia="宋体" w:cs="宋体"/>
          <w:sz w:val="28"/>
          <w:szCs w:val="28"/>
          <w:b w:val="0"/>
          <w:bCs w:val="0"/>
        </w:rPr>
        <w:t xml:space="preserve">一、继续医学教育规范管理</w:t>
      </w:r>
    </w:p>
    <w:p/>
    <w:p>
      <w:pPr>
        <w:jc w:val="left"/>
      </w:pPr>
      <w:r>
        <w:rPr>
          <w:rFonts w:ascii="宋体" w:hAnsi="宋体" w:eastAsia="宋体" w:cs="宋体"/>
          <w:sz w:val="28"/>
          <w:szCs w:val="28"/>
          <w:b w:val="0"/>
          <w:bCs w:val="0"/>
        </w:rPr>
        <w:t xml:space="preserve">继续医学教育是在岗在职专业技术人员，建立长期更新知识、更新理论、更新技术的长效学习机制，使提高每个专业技术人员学习掌握现代医学的新知识、新理论、新方法我为目的，是促进医院业务快速发展的重要保障，使实现各科的重要措施之一，是树立专业技术人员比只有终身学习，才能终身就业的新理念，是振兴中医，发展中医，继承中医的重要措施，所以此项工作常振部懈。为了认真贯彻执行《四川省专业技术人员继续教育条例》和《四川省继续医学教育工作规范》的精神。全面落实市县卫生局的继教工作目标任务，完成医院继续教育管理工作任务。</w:t>
      </w:r>
    </w:p>
    <w:p/>
    <w:p>
      <w:pPr>
        <w:jc w:val="left"/>
      </w:pPr>
      <w:r>
        <w:rPr>
          <w:rFonts w:ascii="宋体" w:hAnsi="宋体" w:eastAsia="宋体" w:cs="宋体"/>
          <w:sz w:val="28"/>
          <w:szCs w:val="28"/>
          <w:b w:val="0"/>
          <w:bCs w:val="0"/>
        </w:rPr>
        <w:t xml:space="preserve">(一)全面实行远程继续医学教育管理，根据省市县卫生局对继教工作的的要求，县级及县级以上医疗卫生机构的中高级医疗卫生专业技术人员，每年应获得25学分，其中，高级医疗卫生专业技术人员应获得Ⅰ类学分10分;中级医疗卫生专业技术人员应获得Ⅰ类学分5学分;县级及县级以上医疗卫生机构的初级医疗卫生专业技术人员，每年应获得Ⅱ类学分25学分。获取继教1类学分的途径：一是购买好医生网卡，进行网上远程继教学习，根据每个专业技术人员的专业技术不同，选择适宜自己的专业知识学习，经网上考试考核合格后授予1类学分数。二是中医药人员购买中医药学习网卡。三是全院中医药人积极参加“四部经典”学习，年终参加考试合格为1类学分。四是医学刊物发表学术论文，参加国家级学术会议均可获得继教1类学分。积极支持在职人员参加不脱产大学本、专科学历教肓，不断提高我院医护人员的专业素养和基础知识水平。</w:t>
      </w:r>
    </w:p>
    <w:p/>
    <w:p>
      <w:pPr>
        <w:jc w:val="left"/>
      </w:pPr>
      <w:r>
        <w:rPr>
          <w:rFonts w:ascii="宋体" w:hAnsi="宋体" w:eastAsia="宋体" w:cs="宋体"/>
          <w:sz w:val="28"/>
          <w:szCs w:val="28"/>
          <w:b w:val="0"/>
          <w:bCs w:val="0"/>
        </w:rPr>
        <w:t xml:space="preserve">x年继续教育的重点是加强继续教育网络学习，利用继续教育网络学习平台，加强网络及院内培训。每个月至少一次的院内培训。</w:t>
      </w:r>
    </w:p>
    <w:p/>
    <w:p>
      <w:pPr>
        <w:jc w:val="left"/>
      </w:pPr>
      <w:r>
        <w:rPr>
          <w:rFonts w:ascii="宋体" w:hAnsi="宋体" w:eastAsia="宋体" w:cs="宋体"/>
          <w:sz w:val="28"/>
          <w:szCs w:val="28"/>
          <w:b w:val="0"/>
          <w:bCs w:val="0"/>
        </w:rPr>
        <w:t xml:space="preserve">(二)加强院内业务技术培训</w:t>
      </w:r>
    </w:p>
    <w:p/>
    <w:p>
      <w:pPr>
        <w:jc w:val="left"/>
      </w:pPr>
      <w:r>
        <w:rPr>
          <w:rFonts w:ascii="宋体" w:hAnsi="宋体" w:eastAsia="宋体" w:cs="宋体"/>
          <w:sz w:val="28"/>
          <w:szCs w:val="28"/>
          <w:b w:val="0"/>
          <w:bCs w:val="0"/>
        </w:rPr>
        <w:t xml:space="preserve">院内业务培训学习为继教2类学分，按国家继教规定，每个专业技术人员每年继教工类学分和2类学分都各占有一定比例，二者是缺一不可。全面业务技术培训由医务科制定业务培训学习计划及时间安排，在学习期间严格考勤，不允许请假及无故缺席，学习培训的次数，时间按国家继教学分管理办法，授予2类学分数。</w:t>
      </w:r>
    </w:p>
    <w:p/>
    <w:p>
      <w:pPr>
        <w:jc w:val="left"/>
      </w:pPr>
      <w:r>
        <w:rPr>
          <w:rFonts w:ascii="宋体" w:hAnsi="宋体" w:eastAsia="宋体" w:cs="宋体"/>
          <w:sz w:val="28"/>
          <w:szCs w:val="28"/>
          <w:b w:val="0"/>
          <w:bCs w:val="0"/>
        </w:rPr>
        <w:t xml:space="preserve">1、加强医疗核心制度的学习力度，医院反复组织全院专业技术人员学习医疗核心制度，医疗法律法规学习培训后进行考试考核。考试的成绩纳入继教学分管理，全年不少于20个学时。</w:t>
      </w:r>
    </w:p>
    <w:p/>
    <w:p>
      <w:pPr>
        <w:jc w:val="left"/>
      </w:pPr>
      <w:r>
        <w:rPr>
          <w:rFonts w:ascii="宋体" w:hAnsi="宋体" w:eastAsia="宋体" w:cs="宋体"/>
          <w:sz w:val="28"/>
          <w:szCs w:val="28"/>
          <w:b w:val="0"/>
          <w:bCs w:val="0"/>
        </w:rPr>
        <w:t xml:space="preserve">2、对全体医护人员进行中医新理论及新规范培训学习，如心的《中西医结合病历规范》，新的《处方管理规定》，各种医疗文档书写规范，把好医疗质量关，全年授课不少于44学时。鼓励全院广大医务人员积极撰写临床总结、论文，自学专业知识，积极开展科研新项目新成果，其中要求主治医师职称及以上职称人员每年必须撰写临床总结或论文1篇以上。</w:t>
      </w:r>
    </w:p>
    <w:p/>
    <w:p>
      <w:pPr>
        <w:jc w:val="left"/>
      </w:pPr>
      <w:r>
        <w:rPr>
          <w:rFonts w:ascii="宋体" w:hAnsi="宋体" w:eastAsia="宋体" w:cs="宋体"/>
          <w:sz w:val="28"/>
          <w:szCs w:val="28"/>
          <w:b w:val="0"/>
          <w:bCs w:val="0"/>
        </w:rPr>
        <w:t xml:space="preserve">3、加强各科专业技术学习，对各科疑难病种研究的新进展，采取治疗的新技术新型传染病的治疗标准进行专题讲座，由各科专业技术骨干及科主任讲课，从而掌握新技术、新知识全年授课不少于60学时。</w:t>
      </w:r>
    </w:p>
    <w:p/>
    <w:p>
      <w:pPr>
        <w:jc w:val="left"/>
      </w:pPr>
      <w:r>
        <w:rPr>
          <w:rFonts w:ascii="宋体" w:hAnsi="宋体" w:eastAsia="宋体" w:cs="宋体"/>
          <w:sz w:val="28"/>
          <w:szCs w:val="28"/>
          <w:b w:val="0"/>
          <w:bCs w:val="0"/>
        </w:rPr>
        <w:t xml:space="preserve">4、对全院中、西药剂人员进行专业理论培训及技能训练，掌握新药、特药的管理知识学习，使医务人员合理用药，严把用药质量关，加强药物不良反应检测，全年不少于20学时。</w:t>
      </w:r>
    </w:p>
    <w:p/>
    <w:p>
      <w:pPr>
        <w:jc w:val="left"/>
      </w:pPr>
      <w:r>
        <w:rPr>
          <w:rFonts w:ascii="宋体" w:hAnsi="宋体" w:eastAsia="宋体" w:cs="宋体"/>
          <w:sz w:val="28"/>
          <w:szCs w:val="28"/>
          <w:b w:val="0"/>
          <w:bCs w:val="0"/>
        </w:rPr>
        <w:t xml:space="preserve">5、加强医技专业技术学习培训，提升各专业诊断水平，为临床医疗提供更可行的诊断依据，确保就诊病人诊断准确，同时掌握熟练操作技能，维护医疗设备保养，避免因操作失误损坏设备现象发生，全年学习不少于20学时。</w:t>
      </w:r>
    </w:p>
    <w:p/>
    <w:p>
      <w:pPr>
        <w:jc w:val="left"/>
      </w:pPr>
      <w:r>
        <w:rPr>
          <w:rFonts w:ascii="宋体" w:hAnsi="宋体" w:eastAsia="宋体" w:cs="宋体"/>
          <w:sz w:val="28"/>
          <w:szCs w:val="28"/>
          <w:b w:val="0"/>
          <w:bCs w:val="0"/>
        </w:rPr>
        <w:t xml:space="preserve">6、加强临床技能培训，以执业医师考试为契机，加强临床各科室人员的技能培训，以实战的态度来正确面对培训，提高临床医技人员的技术操作水平，以科内培训为基础，重点突出，同时根据科内医生的实际情况，确定各科的培训计划及项目，由医务科参加并督促指导。</w:t>
      </w:r>
    </w:p>
    <w:p/>
    <w:p>
      <w:pPr>
        <w:jc w:val="left"/>
      </w:pPr>
      <w:r>
        <w:rPr>
          <w:rFonts w:ascii="宋体" w:hAnsi="宋体" w:eastAsia="宋体" w:cs="宋体"/>
          <w:sz w:val="28"/>
          <w:szCs w:val="28"/>
          <w:b w:val="0"/>
          <w:bCs w:val="0"/>
        </w:rPr>
        <w:t xml:space="preserve">7、全院中医药人员积极参加“四部经典”学习，由中医指导科具体负责相关培训事项。每月至少一次的中医药人员培训，由我院具有副主任以上的中医医师授课，参加学习的人员认真作好学习记录，年终进行考核并进行奖评。</w:t>
      </w:r>
    </w:p>
    <w:p/>
    <w:p>
      <w:pPr>
        <w:jc w:val="left"/>
      </w:pPr>
      <w:r>
        <w:rPr>
          <w:rFonts w:ascii="宋体" w:hAnsi="宋体" w:eastAsia="宋体" w:cs="宋体"/>
          <w:sz w:val="28"/>
          <w:szCs w:val="28"/>
          <w:b w:val="0"/>
          <w:bCs w:val="0"/>
        </w:rPr>
        <w:t xml:space="preserve">(三)院外业务技术培训</w:t>
      </w:r>
    </w:p>
    <w:p/>
    <w:p>
      <w:pPr>
        <w:jc w:val="left"/>
      </w:pPr>
      <w:r>
        <w:rPr>
          <w:rFonts w:ascii="宋体" w:hAnsi="宋体" w:eastAsia="宋体" w:cs="宋体"/>
          <w:sz w:val="28"/>
          <w:szCs w:val="28"/>
          <w:b w:val="0"/>
          <w:bCs w:val="0"/>
        </w:rPr>
        <w:t xml:space="preserve">院外业务技术培训:一是积极对各专业学术会议的学习，短期技能培训。二是选派专业技术人员到上级医院进行学习。三是积极参加省市专家举办的专题讲座及各类学术会议，所有学习次数及时间纳入继教学分管理。选派内科贺光兰到泸州医学院附属中医医院进修一年，选派骨伤科刘伯凡到泸州医学院进修一年等。</w:t>
      </w:r>
    </w:p>
    <w:p/>
    <w:p>
      <w:pPr>
        <w:jc w:val="left"/>
      </w:pPr>
      <w:r>
        <w:rPr>
          <w:rFonts w:ascii="宋体" w:hAnsi="宋体" w:eastAsia="宋体" w:cs="宋体"/>
          <w:sz w:val="28"/>
          <w:szCs w:val="28"/>
          <w:b w:val="0"/>
          <w:bCs w:val="0"/>
        </w:rPr>
        <w:t xml:space="preserve">(四)加强急救人培训,对去年及今年拟招入进入本院的年轻大中专毕业生进行岗前培训,对住院病区轮转到急诊科的医护人员有针对性的急诊急救能力培训。</w:t>
      </w:r>
    </w:p>
    <w:p/>
    <w:p>
      <w:pPr>
        <w:jc w:val="left"/>
      </w:pPr>
      <w:r>
        <w:rPr>
          <w:rFonts w:ascii="宋体" w:hAnsi="宋体" w:eastAsia="宋体" w:cs="宋体"/>
          <w:sz w:val="28"/>
          <w:szCs w:val="28"/>
          <w:b w:val="0"/>
          <w:bCs w:val="0"/>
        </w:rPr>
        <w:t xml:space="preserve">(五)加强继教学分考核管理</w:t>
      </w:r>
    </w:p>
    <w:p/>
    <w:p>
      <w:pPr>
        <w:jc w:val="left"/>
      </w:pPr>
      <w:r>
        <w:rPr>
          <w:rFonts w:ascii="宋体" w:hAnsi="宋体" w:eastAsia="宋体" w:cs="宋体"/>
          <w:sz w:val="28"/>
          <w:szCs w:val="28"/>
          <w:b w:val="0"/>
          <w:bCs w:val="0"/>
        </w:rPr>
        <w:t xml:space="preserve">继教医学教育考核应严格把关，每个专业技术人员全年累计学分不能低于25分，低于25分为不合格。根据省市继教“五挂钩”管理办法规定，对继教不合格者，不能评优选先、职称晋升、职称聘任、职业医师注册;年度考核不合格，不能享受绩效工作及年终奖金，所以继教学分严格把关，认真执行《四川省继续医学教育学分管理规定》的规定，做好上分、统计、上报、验证等各项继教管理工作。</w:t>
      </w:r>
    </w:p>
    <w:p/>
    <w:p/>
    <w:p/>
    <w:p>
      <w:pPr>
        <w:jc w:val="left"/>
      </w:pPr>
      <w:r>
        <w:rPr>
          <w:rFonts w:ascii="宋体" w:hAnsi="宋体" w:eastAsia="宋体" w:cs="宋体"/>
          <w:sz w:val="28"/>
          <w:szCs w:val="28"/>
          <w:b w:val="0"/>
          <w:bCs w:val="0"/>
        </w:rPr>
        <w:t xml:space="preserve">关键词：医学、教育、医学教育、管理、规范</w:t>
      </w:r>
    </w:p>
    <w:p>
      <w:pPr>
        <w:jc w:val="left"/>
      </w:pPr>
      <w:r>
        <w:rPr>
          <w:rFonts w:ascii="宋体" w:hAnsi="宋体" w:eastAsia="宋体" w:cs="宋体"/>
          <w:sz w:val="28"/>
          <w:szCs w:val="28"/>
          <w:b w:val="0"/>
          <w:bCs w:val="0"/>
        </w:rPr>
        <w:t xml:space="preserve">参考文献：[1]早该帮https://bang.zaogai.com/item/BPS-ITEM-33380.html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2023-08-02T22:20:01+08:00</dcterms:created>
  <dcterms:modified xsi:type="dcterms:W3CDTF">2023-08-02T22:20:01+08:00</dcterms:modified>
</cp:coreProperties>
</file>

<file path=docProps/custom.xml><?xml version="1.0" encoding="utf-8"?>
<Properties xmlns="http://schemas.openxmlformats.org/officeDocument/2006/custom-properties" xmlns:vt="http://schemas.openxmlformats.org/officeDocument/2006/docPropsVTypes"/>
</file>