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招标工作</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一、统—部属，扎实开展招标采购专项检查工作</w:t>
      </w:r>
    </w:p>
    <w:p/>
    <w:p>
      <w:pPr>
        <w:jc w:val="left"/>
      </w:pPr>
      <w:r>
        <w:rPr>
          <w:rFonts w:ascii="宋体" w:hAnsi="宋体" w:eastAsia="宋体" w:cs="宋体"/>
          <w:sz w:val="28"/>
          <w:szCs w:val="28"/>
          <w:b w:val="0"/>
          <w:bCs w:val="0"/>
        </w:rPr>
        <w:t xml:space="preserve">根据《财政部、监察部、审计署、国家预防腐败局关于开展全国招标采购执行状况专项检查的通知》精神和全省招标采购专项检查电视电话会议要求，我们按照“明确目标，统一部署，分步实施，分级负责”的原则，分阶段认真开展招标采购执行状况专项检查工作。</w:t>
      </w:r>
    </w:p>
    <w:p/>
    <w:p>
      <w:pPr>
        <w:jc w:val="left"/>
      </w:pPr>
      <w:r>
        <w:rPr>
          <w:rFonts w:ascii="宋体" w:hAnsi="宋体" w:eastAsia="宋体" w:cs="宋体"/>
          <w:sz w:val="28"/>
          <w:szCs w:val="28"/>
          <w:b w:val="0"/>
          <w:bCs w:val="0"/>
        </w:rPr>
        <w:t xml:space="preserve">1、认真组织开展自查自纠。一是高度重视。组织各县市区财政、监察、审计和部分采购人代表、代理机构等300多人在各分会场参加了5月6日召开的全省招标采购执行状况专项电视电话会议。会后迅速成立了由市财政局长张尚贵同志为组长的专项检查领导小组，并向市委常委、常务副市长周松青同志作了专题汇报。二是层层动员。5月19日召开了市直采购人专项检查动员部署会，贯彻全国、全省专项检查工作会议精神，安排本级专项检查工作重点和方案。三是精心组织。各级专项检查领导小组认真研究专项检查工作，制定详细的专项检查工作方案。巿专项领导小组组长、市财政局局长张尚贵同志还亲自邀请监察、审计等部门的领导一同研究工作方案，将工作安排到每月每周每一天，做到定人、定责、定岗。四是组织培训。在召开动员会的同时，组织开展自查自纠工作培训，统一填报口径。我们还刻制自查自纠光盘300张、印发宣传资料500多份发放给采购人和采购代理机构。据统计，全市共有689个采购人(其中市本级216个，县市区汇总473个)、6个招标采购中心、3个社会代理机构组织开展了自查自纠，占应检查面的100%。从自查自纠汇总状况看，全市20--年、20--年实际执行招标采购总额为88307万元，占部门支出总额的21%，节约资金分别为2301万元和3074万元，资金综合节约率为6%。</w:t>
      </w:r>
    </w:p>
    <w:p/>
    <w:p>
      <w:pPr>
        <w:jc w:val="left"/>
      </w:pPr>
      <w:r>
        <w:rPr>
          <w:rFonts w:ascii="宋体" w:hAnsi="宋体" w:eastAsia="宋体" w:cs="宋体"/>
          <w:sz w:val="28"/>
          <w:szCs w:val="28"/>
          <w:b w:val="0"/>
          <w:bCs w:val="0"/>
        </w:rPr>
        <w:t xml:space="preserve">2、扎实开展重点检查。一是确定检查对象。按照采购人采购量的大与小、年初安排检查单位与审计在查单位相结合、工作好与坏、政策宣传强与弱相结合的原则，确定了20多个重点检查单位。二是明确检查资料。对采购人方面，查看有无招标采购预算;是否存在规避招标采购的行为;招标采购计划编制和执行状况;招标采购方式和程序执行状况;工程实施招标采购状况，有无规避招标等违规行为;专项资金实施招标采购状况等等。对于采购代理机构方面，查看招标采购方式执行状况;招标采购程序执行状况;招标采购信息发布、专家抽取等环节执行状况;招标采购政策功能落实状况;招标采购受理质疑案件的答复处理状况;财务收支状况;其他有关状况。三是分组开展重点检查。从审计、监察、财政部门抽调等部门抽调专人组成重点检查小组，全市共抽调42人组成11个重点检查小组。其中市直抽调12人分成三组，开展重点检查。全市共检查采购人158家，重点检查面到达41%。其中市直检查30家，重点检查面到达42%。</w:t>
      </w:r>
    </w:p>
    <w:p/>
    <w:p>
      <w:pPr>
        <w:jc w:val="left"/>
      </w:pPr>
      <w:r>
        <w:rPr>
          <w:rFonts w:ascii="宋体" w:hAnsi="宋体" w:eastAsia="宋体" w:cs="宋体"/>
          <w:sz w:val="28"/>
          <w:szCs w:val="28"/>
          <w:b w:val="0"/>
          <w:bCs w:val="0"/>
        </w:rPr>
        <w:t xml:space="preserve">3、强化整改措施。我们将自查自纠和重点检查中发现的问题，及时反馈给被查单位，帮忙存在问题的单位整改，并以系统为单位，分批进行培训、上门指导。目前已对教育系统、环保系统和交通系统进行了培训。透过整改分析，结合我市招标采购工作实际，进一步完善我市招标采购管理办法、操作规程等，推进招标采购工作又好又快地发展。</w:t>
      </w:r>
    </w:p>
    <w:p/>
    <w:p>
      <w:pPr>
        <w:jc w:val="left"/>
      </w:pPr>
      <w:r>
        <w:rPr>
          <w:rFonts w:ascii="宋体" w:hAnsi="宋体" w:eastAsia="宋体" w:cs="宋体"/>
          <w:sz w:val="28"/>
          <w:szCs w:val="28"/>
          <w:b w:val="0"/>
          <w:bCs w:val="0"/>
        </w:rPr>
        <w:t xml:space="preserve">二、采取有效措施，不断扩大招标采购范围和规模</w:t>
      </w:r>
    </w:p>
    <w:p/>
    <w:p>
      <w:pPr>
        <w:jc w:val="left"/>
      </w:pPr>
      <w:r>
        <w:rPr>
          <w:rFonts w:ascii="宋体" w:hAnsi="宋体" w:eastAsia="宋体" w:cs="宋体"/>
          <w:sz w:val="28"/>
          <w:szCs w:val="28"/>
          <w:b w:val="0"/>
          <w:bCs w:val="0"/>
        </w:rPr>
        <w:t xml:space="preserve">1、合理制定政府集中采购目录及限额标准。去年底，我市在制定2O--年政府集中采购目录及限额标准时，在20--年目录的基础上，将1万元以上的办公家具、学生用桌椅和床铺调整为政府集中采购目录，将图书资料、自主创新产品、节能产品等采购，部分中介服务、财政专项资金纳入招标采购目录，探索将工程类项目纳入招标采购管理。</w:t>
      </w:r>
    </w:p>
    <w:p/>
    <w:p>
      <w:pPr>
        <w:jc w:val="left"/>
      </w:pPr>
      <w:r>
        <w:rPr>
          <w:rFonts w:ascii="宋体" w:hAnsi="宋体" w:eastAsia="宋体" w:cs="宋体"/>
          <w:sz w:val="28"/>
          <w:szCs w:val="28"/>
          <w:b w:val="0"/>
          <w:bCs w:val="0"/>
        </w:rPr>
        <w:t xml:space="preserve">2、加大招标采购预算编审力度。在编制部门预算时，我们与财政局相关业务科室配合，对各单位编制招标采购预算进行严格审核，确保招标采购预算的精确性、可操作性。市直72家一级预算单位、7家自收自支单位、3家省垂管单位、191家二级预算单位编制招标采购预算总额17150万元，预算编制面到达了100%。招标采购预算随着部门预算“两上两下”程序后，一并下达给各单位，批复面到达了100%。</w:t>
      </w:r>
    </w:p>
    <w:p/>
    <w:p>
      <w:pPr>
        <w:jc w:val="left"/>
      </w:pPr>
      <w:r>
        <w:rPr>
          <w:rFonts w:ascii="宋体" w:hAnsi="宋体" w:eastAsia="宋体" w:cs="宋体"/>
          <w:sz w:val="28"/>
          <w:szCs w:val="28"/>
          <w:b w:val="0"/>
          <w:bCs w:val="0"/>
        </w:rPr>
        <w:t xml:space="preserve">3、开拓创新，拓宽招标采购领域。今年，各县市区招标采购工作开拓创新，不断扩大招标采购范围和规模。京山针对国家对农业、农村投入的增多，与综改办联合发文，及时制定了“以钱养事”涉及招标采购的管理办法，并为各乡镇配齐了招标采购监督员。沙洋将各乡镇中小学、各镇政府、财政所纳入20--年招标采购预算，并将乡镇自来水引水改造工程、沼气池改造工程、教育系统中小学危房改造工程等都纳入了招标采购。钟祥对教育系统中小学校舍维修工程实行公开招标，中标价365.3万元，节约资金28.9万元，节约率8%，实现建筑工程招标采购零的突破。--区对对子陵镇中低产田改造项目招标，中标价400万元，节约资金50万元，节约率达11%，并与发改委、建设部门加强协调，将专项资金类、财政性资金直接投资或间接投资的工程类项目全部纳入招标采购范围，继续深化乡镇招标采购改革，为规范乡镇招标采购行为，对全区9个乡镇、街道办事处招标采购工作进行了检查、考核和调研;掇刀将招标采购延伸到了乡镇，各乡镇配备了招标采购专管员，对全区10所中小学危房改造、厕所改造和沼气池建设工程项目采购招标，采购金额400万元，节约财政资金47万元。</w:t>
      </w:r>
    </w:p>
    <w:p/>
    <w:p>
      <w:pPr>
        <w:jc w:val="left"/>
      </w:pPr>
      <w:r>
        <w:rPr>
          <w:rFonts w:ascii="宋体" w:hAnsi="宋体" w:eastAsia="宋体" w:cs="宋体"/>
          <w:sz w:val="28"/>
          <w:szCs w:val="28"/>
          <w:b w:val="0"/>
          <w:bCs w:val="0"/>
        </w:rPr>
        <w:t xml:space="preserve">三、强化监管，规范招标采购行为</w:t>
      </w:r>
    </w:p>
    <w:p/>
    <w:p>
      <w:pPr>
        <w:jc w:val="left"/>
      </w:pPr>
      <w:r>
        <w:rPr>
          <w:rFonts w:ascii="宋体" w:hAnsi="宋体" w:eastAsia="宋体" w:cs="宋体"/>
          <w:sz w:val="28"/>
          <w:szCs w:val="28"/>
          <w:b w:val="0"/>
          <w:bCs w:val="0"/>
        </w:rPr>
        <w:t xml:space="preserve">1、严格招标采购项目监管。对集中采购项目，要求一律按批准的采购方式和程序执行，坚决杜绝“偷工减料”和走过场的行为。今年我们先后对文体局新农村建设文化体育器材项目竞争性谈判、环境检测实验室公开招标、劳动和社会保障局软件开发竞争性谈判、财政局信息中心公开招标等项目进行现场监管，确保依法依规依程序操作。截止到11月底，经过市招标采购中心组织的集中采购项目总额达3000多万元，累计节约资金290万元。</w:t>
      </w:r>
    </w:p>
    <w:p/>
    <w:p>
      <w:pPr>
        <w:jc w:val="left"/>
      </w:pPr>
      <w:r>
        <w:rPr>
          <w:rFonts w:ascii="宋体" w:hAnsi="宋体" w:eastAsia="宋体" w:cs="宋体"/>
          <w:sz w:val="28"/>
          <w:szCs w:val="28"/>
          <w:b w:val="0"/>
          <w:bCs w:val="0"/>
        </w:rPr>
        <w:t xml:space="preserve">2、依法对采购代理机构进行考核。组织全市招标采购监管部门对政府集中采购机构和代理机构进行了20--年度业绩考核，考核结果显示，全市各级采购代理机构考核得分均在95分以上。我们对市招标采购中心20--年度基础工作、采购活动、工作绩效、廉洁自律和信息统计等方面进行了考评。20--年度，市招标采购中心认真执行国家法律法规和省市有关规章制度，服务水平、工作质量和队伍素质不断提高，透明度不断增强。全年完成集中采购120次，采购预算金额6265.77万元，实际采购额5333.63万元，节约资金932.14万元，综合节约率14.9%。同时，也存在着一些问题有待改善。如工作人员业务水平和技能有待进一步提高，供应商库建立和供应商诚信档案管理有待进一步完善，招标采购信息发布和采购活动记录尚需规范等。</w:t>
      </w:r>
    </w:p>
    <w:p/>
    <w:p>
      <w:pPr>
        <w:jc w:val="left"/>
      </w:pPr>
      <w:r>
        <w:rPr>
          <w:rFonts w:ascii="宋体" w:hAnsi="宋体" w:eastAsia="宋体" w:cs="宋体"/>
          <w:sz w:val="28"/>
          <w:szCs w:val="28"/>
          <w:b w:val="0"/>
          <w:bCs w:val="0"/>
        </w:rPr>
        <w:t xml:space="preserve">3、规范监管程序。对于集中采购项目，严格要求按省厅工作规范规定的程序进行监管和指导，对于政府集中采购公开招标项目的现场监管活动，要求依法规范招标文件的资料，严格专家抽取、使用和管理，采取控制评标室人员、关掉通讯工具等办法，规范程序和操作，维护招标采购的客观性和公正性。对于采购人和供应商，透过上门指导开展采购活动，印发《招标采购实用手册》等宣传资料和重点检查相结合的办法进行监督管理，不断规范采购人和供应商的行为，加大监管力度。市直今年对31家市直采购人和2家代理机构开展了重点检查，重点检查面到达30%以上，全部完成年初安排的目标检查任务。</w:t>
      </w:r>
    </w:p>
    <w:p/>
    <w:p>
      <w:pPr>
        <w:jc w:val="left"/>
      </w:pPr>
      <w:r>
        <w:rPr>
          <w:rFonts w:ascii="宋体" w:hAnsi="宋体" w:eastAsia="宋体" w:cs="宋体"/>
          <w:sz w:val="28"/>
          <w:szCs w:val="28"/>
          <w:b w:val="0"/>
          <w:bCs w:val="0"/>
        </w:rPr>
        <w:t xml:space="preserve">4、严把资金审核关。在采购资金结算方面，我们对照供应商投标报价和优惠率，严格审核。截止11月底审核供应商违规25笔，核减采购支出1.1万元。</w:t>
      </w:r>
    </w:p>
    <w:p/>
    <w:p/>
    <w:p/>
    <w:p>
      <w:pPr>
        <w:jc w:val="left"/>
      </w:pPr>
      <w:r>
        <w:rPr>
          <w:rFonts w:ascii="宋体" w:hAnsi="宋体" w:eastAsia="宋体" w:cs="宋体"/>
          <w:sz w:val="28"/>
          <w:szCs w:val="28"/>
          <w:b w:val="0"/>
          <w:bCs w:val="0"/>
        </w:rPr>
        <w:t xml:space="preserve">关键词：招标、工作</w:t>
      </w:r>
    </w:p>
    <w:p>
      <w:pPr>
        <w:jc w:val="left"/>
      </w:pPr>
      <w:r>
        <w:rPr>
          <w:rFonts w:ascii="宋体" w:hAnsi="宋体" w:eastAsia="宋体" w:cs="宋体"/>
          <w:sz w:val="28"/>
          <w:szCs w:val="28"/>
          <w:b w:val="0"/>
          <w:bCs w:val="0"/>
        </w:rPr>
        <w:t xml:space="preserve">参考文献：[1]早该帮https://bang.zaogai.com/item/BPS-ITEM-30973.html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2023-12-05T16:51:01+08:00</dcterms:created>
  <dcterms:modified xsi:type="dcterms:W3CDTF">2023-12-05T16:51:01+08:00</dcterms:modified>
</cp:coreProperties>
</file>

<file path=docProps/custom.xml><?xml version="1.0" encoding="utf-8"?>
<Properties xmlns="http://schemas.openxmlformats.org/officeDocument/2006/custom-properties" xmlns:vt="http://schemas.openxmlformats.org/officeDocument/2006/docPropsVTypes"/>
</file>