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会计电算化实训</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很快为期两周的会计电算化实训结束了。在这两周内，我们上机操作，模拟练习了一个企业的账务，而我们自己就是这企业的会计。在实际操作中学会了很多东西，也了解会计的细腻，也明白了“差之毫厘，谬之千里。”的道理。明白了一个会计应当有的细心。在操作中虽然遇到的许多大大小小的问题，但在同学的帮助下得以解决。对于自己不会的.操作有了很深的印象，也从中得到的熬炼。首先，我们学习了报表的编制。报表我们主要学习了资产负债表、利润表及自定义报表。在学习自定义表表中，我们驾驭了报表格式定义、公式定义的操作方法。但对于报表中的舍位平衡这一公式驾驭的还是不太明白。在之后，老师告知了我们在资产负债表中存在的问题。</w:t>
      </w:r>
    </w:p>
    <w:p/>
    <w:p>
      <w:pPr>
        <w:jc w:val="left"/>
      </w:pPr>
      <w:r>
        <w:rPr>
          <w:rFonts w:ascii="宋体" w:hAnsi="宋体" w:eastAsia="宋体" w:cs="宋体"/>
          <w:sz w:val="28"/>
          <w:szCs w:val="28"/>
          <w:b w:val="0"/>
          <w:bCs w:val="0"/>
        </w:rPr>
        <w:t xml:space="preserve">其次在整个实训过程中，遇到了许多问题，例如:</w:t>
      </w:r>
    </w:p>
    <w:p/>
    <w:p>
      <w:pPr>
        <w:jc w:val="left"/>
      </w:pPr>
      <w:r>
        <w:rPr>
          <w:rFonts w:ascii="宋体" w:hAnsi="宋体" w:eastAsia="宋体" w:cs="宋体"/>
          <w:sz w:val="28"/>
          <w:szCs w:val="28"/>
          <w:b w:val="0"/>
          <w:bCs w:val="0"/>
        </w:rPr>
        <w:t xml:space="preserve">1、在设置会计科目是应留意:累计摊销应为贷方余额。</w:t>
      </w:r>
    </w:p>
    <w:p/>
    <w:p>
      <w:pPr>
        <w:jc w:val="left"/>
      </w:pPr>
      <w:r>
        <w:rPr>
          <w:rFonts w:ascii="宋体" w:hAnsi="宋体" w:eastAsia="宋体" w:cs="宋体"/>
          <w:sz w:val="28"/>
          <w:szCs w:val="28"/>
          <w:b w:val="0"/>
          <w:bCs w:val="0"/>
        </w:rPr>
        <w:t xml:space="preserve">2、在填制凭证时，摘要不够简洁扼要。问题在于对于语言的提炼不够精确。</w:t>
      </w:r>
    </w:p>
    <w:p/>
    <w:p>
      <w:pPr>
        <w:jc w:val="left"/>
      </w:pPr>
      <w:r>
        <w:rPr>
          <w:rFonts w:ascii="宋体" w:hAnsi="宋体" w:eastAsia="宋体" w:cs="宋体"/>
          <w:sz w:val="28"/>
          <w:szCs w:val="28"/>
          <w:b w:val="0"/>
          <w:bCs w:val="0"/>
        </w:rPr>
        <w:t xml:space="preserve">3、对于会计分录，有些账务还是不清晰应运用哪个科目来设记账。例如支付电话费、职工报药费、固定资产的进项税额等。问题存在的缘由是因为自己对于会计科目的不熟识所造成的。最终在老师提示及同学的探讨中得以解决。</w:t>
      </w:r>
    </w:p>
    <w:p/>
    <w:p>
      <w:pPr>
        <w:jc w:val="left"/>
      </w:pPr>
      <w:r>
        <w:rPr>
          <w:rFonts w:ascii="宋体" w:hAnsi="宋体" w:eastAsia="宋体" w:cs="宋体"/>
          <w:sz w:val="28"/>
          <w:szCs w:val="28"/>
          <w:b w:val="0"/>
          <w:bCs w:val="0"/>
        </w:rPr>
        <w:t xml:space="preserve">4、在期间损益结转时，对于结转本期收入及结转本期成本费用等，对于所包含的损益科目有些不清晰。在查书及请教同学了解了所包含的科目。</w:t>
      </w:r>
    </w:p>
    <w:p/>
    <w:p>
      <w:pPr>
        <w:jc w:val="left"/>
      </w:pPr>
      <w:r>
        <w:rPr>
          <w:rFonts w:ascii="宋体" w:hAnsi="宋体" w:eastAsia="宋体" w:cs="宋体"/>
          <w:sz w:val="28"/>
          <w:szCs w:val="28"/>
          <w:b w:val="0"/>
          <w:bCs w:val="0"/>
        </w:rPr>
        <w:t xml:space="preserve">5、在计算计算本月应交营业税金及附加时，如何计算是一个问题。在查书及请教同学，也许了解了营业税金及附加这个科目。营业税金及附加主要有营业税、消费税、城市维护建设税、资源税、土地增值税和教化税附加等。最终在老师的指引下，更清晰的了解了营业税金及附加这个科目(附加税费包括城市维护建设税及教化税附加。城建税x0.07及教化费x0.03，附加三大流转税(增值税营业税消费税)。</w:t>
      </w:r>
    </w:p>
    <w:p/>
    <w:p>
      <w:pPr>
        <w:jc w:val="left"/>
      </w:pPr>
      <w:r>
        <w:rPr>
          <w:rFonts w:ascii="宋体" w:hAnsi="宋体" w:eastAsia="宋体" w:cs="宋体"/>
          <w:sz w:val="28"/>
          <w:szCs w:val="28"/>
          <w:b w:val="0"/>
          <w:bCs w:val="0"/>
        </w:rPr>
        <w:t xml:space="preserve">6、在做报表时，对于数字的要求总遗忘。问题所在是自己对于报表的实际操作较少。</w:t>
      </w:r>
    </w:p>
    <w:p/>
    <w:p>
      <w:pPr>
        <w:jc w:val="left"/>
      </w:pPr>
      <w:r>
        <w:rPr>
          <w:rFonts w:ascii="宋体" w:hAnsi="宋体" w:eastAsia="宋体" w:cs="宋体"/>
          <w:sz w:val="28"/>
          <w:szCs w:val="28"/>
          <w:b w:val="0"/>
          <w:bCs w:val="0"/>
        </w:rPr>
        <w:t xml:space="preserve">在此次会计实训中，学习到许多，善如一些分录改如何登记、摘要应当如何填写、期间结转应当包含的损益科目等等。也在实训因为不会的问题让同学间的关系变得亲密的同时明白自己的问题缘由出在哪里。</w:t>
      </w:r>
    </w:p>
    <w:p/>
    <w:p/>
    <w:p/>
    <w:p>
      <w:pPr>
        <w:jc w:val="left"/>
      </w:pPr>
      <w:r>
        <w:rPr>
          <w:rFonts w:ascii="宋体" w:hAnsi="宋体" w:eastAsia="宋体" w:cs="宋体"/>
          <w:sz w:val="28"/>
          <w:szCs w:val="28"/>
          <w:b w:val="0"/>
          <w:bCs w:val="0"/>
        </w:rPr>
        <w:t xml:space="preserve">关键词：会计、电算、电算化、实训</w:t>
      </w:r>
    </w:p>
    <w:p>
      <w:pPr>
        <w:jc w:val="left"/>
      </w:pPr>
      <w:r>
        <w:rPr>
          <w:rFonts w:ascii="宋体" w:hAnsi="宋体" w:eastAsia="宋体" w:cs="宋体"/>
          <w:sz w:val="28"/>
          <w:szCs w:val="28"/>
          <w:b w:val="0"/>
          <w:bCs w:val="0"/>
        </w:rPr>
        <w:t xml:space="preserve">参考文献：[1]早该帮https://bang.zaogai.com/item/BPS-ITEM-30105.html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2023-07-27T12:31:07+08:00</dcterms:created>
  <dcterms:modified xsi:type="dcterms:W3CDTF">2023-07-27T12:31:07+08:00</dcterms:modified>
</cp:coreProperties>
</file>

<file path=docProps/custom.xml><?xml version="1.0" encoding="utf-8"?>
<Properties xmlns="http://schemas.openxmlformats.org/officeDocument/2006/custom-properties" xmlns:vt="http://schemas.openxmlformats.org/officeDocument/2006/docPropsVTypes"/>
</file>