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推进机关党的组织生活规范化建设</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省厅着眼提高政治站位，围绕新时代党的建设总要求，结合工业强省建设实践，突出“三个聚焦”，推动党建工作质量不断提升，为龙江工业全面振兴全方位振兴提供坚强组织保障。</w:t>
      </w:r>
    </w:p>
    <w:p/>
    <w:p>
      <w:pPr>
        <w:jc w:val="left"/>
      </w:pPr>
      <w:r>
        <w:rPr>
          <w:rFonts w:ascii="宋体" w:hAnsi="宋体" w:eastAsia="宋体" w:cs="宋体"/>
          <w:sz w:val="28"/>
          <w:szCs w:val="28"/>
          <w:b w:val="0"/>
          <w:bCs w:val="0"/>
        </w:rPr>
        <w:t xml:space="preserve">聚焦政治引领，在“扛起主责”上提高站位讲担当。始终把学习贯彻习近平新时代中国特色社会主义思想和党的十九大精神作为首要政治任务，用创新理论武装头脑，在学懂弄通做实上下功夫。20xx年，组织党组理论学习中心组学习5次、支部书记讲党课210次、举办“工信党建半月坛”11期、网上答题活动4100多人次、利用门户网站“党建专栏”发布党建信息300余条、实现全系统20xox多名党员学习全覆盖。对照“三级四岗”责任清单，压紧压实党建主体责任，推动全面从严治党向纵深发展。结合深化机关作风整顿优化营商环境、整治形式主义官僚主义和法制建设年活动，把对我省重要讲话重要指示精神与业务工作紧密相关内容梳理出来，在谋思路、打基础、求突破上下功夫。</w:t>
      </w:r>
    </w:p>
    <w:p/>
    <w:p>
      <w:pPr>
        <w:jc w:val="left"/>
      </w:pPr>
      <w:r>
        <w:rPr>
          <w:rFonts w:ascii="宋体" w:hAnsi="宋体" w:eastAsia="宋体" w:cs="宋体"/>
          <w:sz w:val="28"/>
          <w:szCs w:val="28"/>
          <w:b w:val="0"/>
          <w:bCs w:val="0"/>
        </w:rPr>
        <w:t xml:space="preserve">聚焦组织建设，在“抓好主业”上国本强基提质量。把提升质量作为支部建设的主攻方向，大力加强基层党支部规范化建设。结合直属单位改革实际，做好改革单位政策宣讲和人员思想稳定工作。20xx年，党支部标准化规范化建设厅机关达到96.8%，7个党支部被评为先进基层党组织。党组成员认真落实“五个在支部”要求，班子成员参加“五个在支部”活动161次。组织全系统党务干部进行党建业务培训，党支部书记培训率100%。492名离退休党员积极参加组织生活，做到发挥余热、老有所为。坚持用制度管权管事管人，抓实抓细机关党建工作。</w:t>
      </w:r>
    </w:p>
    <w:p/>
    <w:p>
      <w:pPr>
        <w:jc w:val="left"/>
      </w:pPr>
      <w:r>
        <w:rPr>
          <w:rFonts w:ascii="宋体" w:hAnsi="宋体" w:eastAsia="宋体" w:cs="宋体"/>
          <w:sz w:val="28"/>
          <w:szCs w:val="28"/>
          <w:b w:val="0"/>
          <w:bCs w:val="0"/>
        </w:rPr>
        <w:t xml:space="preserve">聚焦中心工作，在“当好主角”上融合创新促振兴。引导党员干部克服油煤粮木等传统产业集中负向拉动不利因素，积极投身工业强省建设，启动编制工业强省和数字龙江规划，制定民营经济高质量发展意见，聚焦培育百亿级企业、千亿级产业、万亿级产业集群和百亿级千亿级产业园区。牢固树立以人民为中心的发展思想，做好民生保供工作。落实省级涉及工业和民营领域扶持政策，帮助企业兑现资金。落实省委省政府提出的“办事不求人”，开展享受惠企政策不求人行动，优化法治环境。今年1-3月，全省规模以上工业增加值增长5.4%，好于同期，高于预期，实现首季开门红，为20xx年以来同期最好水平。</w:t>
      </w:r>
    </w:p>
    <w:p/>
    <w:p/>
    <w:p/>
    <w:p>
      <w:pPr>
        <w:jc w:val="left"/>
      </w:pPr>
      <w:r>
        <w:rPr>
          <w:rFonts w:ascii="宋体" w:hAnsi="宋体" w:eastAsia="宋体" w:cs="宋体"/>
          <w:sz w:val="28"/>
          <w:szCs w:val="28"/>
          <w:b w:val="0"/>
          <w:bCs w:val="0"/>
        </w:rPr>
        <w:t xml:space="preserve">关键词：推进、机关、党、的、组织、生活、组织生活、规范、范化、规范化、建设</w:t>
      </w:r>
    </w:p>
    <w:p>
      <w:pPr>
        <w:jc w:val="left"/>
      </w:pPr>
      <w:r>
        <w:rPr>
          <w:rFonts w:ascii="宋体" w:hAnsi="宋体" w:eastAsia="宋体" w:cs="宋体"/>
          <w:sz w:val="28"/>
          <w:szCs w:val="28"/>
          <w:b w:val="0"/>
          <w:bCs w:val="0"/>
        </w:rPr>
        <w:t xml:space="preserve">参考文献：[1]早该帮https://bang.zaogai.com/item/BPS-ITEM-28796.html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2023-07-27T13:07:10+08:00</dcterms:created>
  <dcterms:modified xsi:type="dcterms:W3CDTF">2023-07-27T13:07:10+08:00</dcterms:modified>
</cp:coreProperties>
</file>

<file path=docProps/custom.xml><?xml version="1.0" encoding="utf-8"?>
<Properties xmlns="http://schemas.openxmlformats.org/officeDocument/2006/custom-properties" xmlns:vt="http://schemas.openxmlformats.org/officeDocument/2006/docPropsVTypes"/>
</file>