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模拟贷款还款场景</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我公司有能力保证在三年内全部还清借贷本金和利息。具体还款计划如下:</w:t>
      </w:r>
    </w:p>
    <w:p/>
    <w:p>
      <w:pPr>
        <w:jc w:val="left"/>
      </w:pPr>
      <w:r>
        <w:rPr>
          <w:rFonts w:ascii="宋体" w:hAnsi="宋体" w:eastAsia="宋体" w:cs="宋体"/>
          <w:sz w:val="28"/>
          <w:szCs w:val="28"/>
          <w:b w:val="0"/>
          <w:bCs w:val="0"/>
        </w:rPr>
        <w:t xml:space="preserve">一、用酒店经营收入还款。</w:t>
      </w:r>
    </w:p>
    <w:p/>
    <w:p>
      <w:pPr>
        <w:jc w:val="left"/>
      </w:pPr>
      <w:r>
        <w:rPr>
          <w:rFonts w:ascii="宋体" w:hAnsi="宋体" w:eastAsia="宋体" w:cs="宋体"/>
          <w:sz w:val="28"/>
          <w:szCs w:val="28"/>
          <w:b w:val="0"/>
          <w:bCs w:val="0"/>
        </w:rPr>
        <w:t xml:space="preserve">在两个月左右时间完成“XX大酒店”的收购、接管和产权、土地使用权证过户，营业执照法人变更等手续，酒店的正常营业维持在高水平，预测从x年10月起，酒店现有228间客房、400个床位，入住率将达到88%以上，两个楼层大型豪华餐厅，国际会议中心，演艺康体中心，各种高档次娱乐中心等营业额总收入将达到7000多万元，按最低12%至15%利润率计算，第一个年头获纯利润840至1050万元;当酒店精装修完毕成为五星级商务酒店后，营业额收入将提升三成，每年可达1亿元，纯利润增加到1200至1500万元，酒店营业收入的大部可用于归还借款。</w:t>
      </w:r>
    </w:p>
    <w:p/>
    <w:p>
      <w:pPr>
        <w:jc w:val="left"/>
      </w:pPr>
      <w:r>
        <w:rPr>
          <w:rFonts w:ascii="宋体" w:hAnsi="宋体" w:eastAsia="宋体" w:cs="宋体"/>
          <w:sz w:val="28"/>
          <w:szCs w:val="28"/>
          <w:b w:val="0"/>
          <w:bCs w:val="0"/>
        </w:rPr>
        <w:t xml:space="preserve">二、项目投资回报还借款。</w:t>
      </w:r>
    </w:p>
    <w:p/>
    <w:p>
      <w:pPr>
        <w:jc w:val="left"/>
      </w:pPr>
      <w:r>
        <w:rPr>
          <w:rFonts w:ascii="宋体" w:hAnsi="宋体" w:eastAsia="宋体" w:cs="宋体"/>
          <w:sz w:val="28"/>
          <w:szCs w:val="28"/>
          <w:b w:val="0"/>
          <w:bCs w:val="0"/>
        </w:rPr>
        <w:t xml:space="preserve">我公司计划以新酒店为平台，创办新基地、新实体，扩大财路来源。决定向银行申请贷款或社会融资5亿元，投资高科技项目或新型能源项目，获取高效、快速、稳定的投资回报，优先用于还清借款。目前已选定三个可行性项目逐步进行实施:</w:t>
      </w:r>
    </w:p>
    <w:p/>
    <w:p>
      <w:pPr>
        <w:jc w:val="left"/>
      </w:pPr>
      <w:r>
        <w:rPr>
          <w:rFonts w:ascii="宋体" w:hAnsi="宋体" w:eastAsia="宋体" w:cs="宋体"/>
          <w:sz w:val="28"/>
          <w:szCs w:val="28"/>
          <w:b w:val="0"/>
          <w:bCs w:val="0"/>
        </w:rPr>
        <w:t xml:space="preserve">1、在花炮之乡浏阳市高新区建设烟花爆竹《安全氧化剂》生产线(清华大学著名教授发明专利);</w:t>
      </w:r>
    </w:p>
    <w:p/>
    <w:p>
      <w:pPr>
        <w:jc w:val="left"/>
      </w:pPr>
      <w:r>
        <w:rPr>
          <w:rFonts w:ascii="宋体" w:hAnsi="宋体" w:eastAsia="宋体" w:cs="宋体"/>
          <w:sz w:val="28"/>
          <w:szCs w:val="28"/>
          <w:b w:val="0"/>
          <w:bCs w:val="0"/>
        </w:rPr>
        <w:t xml:space="preserve">2、参与合作或独资建设《年产10万吨有机污水发酵制再生能源》生产线2条(国际发明专利产品);</w:t>
      </w:r>
    </w:p>
    <w:p/>
    <w:p>
      <w:pPr>
        <w:jc w:val="left"/>
      </w:pPr>
      <w:r>
        <w:rPr>
          <w:rFonts w:ascii="宋体" w:hAnsi="宋体" w:eastAsia="宋体" w:cs="宋体"/>
          <w:sz w:val="28"/>
          <w:szCs w:val="28"/>
          <w:b w:val="0"/>
          <w:bCs w:val="0"/>
        </w:rPr>
        <w:t xml:space="preserve">3、收购浏阳河已经发电营运的“槽门滩”水电站(装机容量5000千瓦，年均发电量2200万千瓦时)，即买即有发电收入。</w:t>
      </w:r>
    </w:p>
    <w:p/>
    <w:p>
      <w:pPr>
        <w:jc w:val="left"/>
      </w:pPr>
      <w:r>
        <w:rPr>
          <w:rFonts w:ascii="宋体" w:hAnsi="宋体" w:eastAsia="宋体" w:cs="宋体"/>
          <w:sz w:val="28"/>
          <w:szCs w:val="28"/>
          <w:b w:val="0"/>
          <w:bCs w:val="0"/>
        </w:rPr>
        <w:t xml:space="preserve">以上三个投资项目预计x年8月达产后，年均总收入达5.3亿元，净利润1.88亿元。于20xx年10月或提早还清借款没有问题。必要时，也可以动用部分专用贷款资金作为补充还款计划。</w:t>
      </w:r>
    </w:p>
    <w:p/>
    <w:p>
      <w:pPr>
        <w:jc w:val="left"/>
      </w:pPr>
      <w:r>
        <w:rPr>
          <w:rFonts w:ascii="宋体" w:hAnsi="宋体" w:eastAsia="宋体" w:cs="宋体"/>
          <w:sz w:val="28"/>
          <w:szCs w:val="28"/>
          <w:b w:val="0"/>
          <w:bCs w:val="0"/>
        </w:rPr>
        <w:t xml:space="preserve">三、分年度归还借款本金、利息表</w:t>
      </w:r>
    </w:p>
    <w:p/>
    <w:p>
      <w:pPr>
        <w:jc w:val="left"/>
      </w:pPr>
      <w:r>
        <w:rPr>
          <w:rFonts w:ascii="宋体" w:hAnsi="宋体" w:eastAsia="宋体" w:cs="宋体"/>
          <w:sz w:val="28"/>
          <w:szCs w:val="28"/>
          <w:b w:val="0"/>
          <w:bCs w:val="0"/>
        </w:rPr>
        <w:t xml:space="preserve">备注:如果因故到第三年还款期未尚不能做到按计划还清全部借款，我公司将采取别的方式借款或以酒店资产抵押贷款进行补充还款清债。</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参考文献：[1]早该帮https://bang.zaogai.com/item/BPS-ITEM-27065.html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2023-06-08T13:44:07+08:00</dcterms:created>
  <dcterms:modified xsi:type="dcterms:W3CDTF">2023-06-08T13:44:07+08:00</dcterms:modified>
</cp:coreProperties>
</file>

<file path=docProps/custom.xml><?xml version="1.0" encoding="utf-8"?>
<Properties xmlns="http://schemas.openxmlformats.org/officeDocument/2006/custom-properties" xmlns:vt="http://schemas.openxmlformats.org/officeDocument/2006/docPropsVTypes"/>
</file>