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医疗成本核算体系建设</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1.1缺乏规范的医疗服务成本核算方法体系</w:t>
      </w:r>
    </w:p>
    <w:p/>
    <w:p>
      <w:pPr>
        <w:jc w:val="left"/>
      </w:pPr>
      <w:r>
        <w:rPr>
          <w:rFonts w:ascii="宋体" w:hAnsi="宋体" w:eastAsia="宋体" w:cs="宋体"/>
          <w:sz w:val="28"/>
          <w:szCs w:val="28"/>
          <w:b w:val="0"/>
          <w:bCs w:val="0"/>
        </w:rPr>
        <w:t xml:space="preserve">医院成本核算是医院成本管理的重要内容之一，它需要考虑以下因素：成本构成要素、成本资料收集方法、单位成本计算方法。其中成本构成要素的确定取决于研究目的、分析重点、分析时间和医院的情况等，单位成本的计算要考虑到项目的不同类型。在我国医院成本核算方法体系中，管理费用的分摊问题、成本核算数据与财务数据间的匹配问题、内部定价规则的制定问题、间接费用分配的问题等都与经典理论不相符，从而导致了核算方法与真正意义上的成本核算相差很远，成本核算结果说服力并不强。</w:t>
      </w:r>
    </w:p>
    <w:p/>
    <w:p>
      <w:pPr>
        <w:jc w:val="left"/>
      </w:pPr>
      <w:r>
        <w:rPr>
          <w:rFonts w:ascii="宋体" w:hAnsi="宋体" w:eastAsia="宋体" w:cs="宋体"/>
          <w:sz w:val="28"/>
          <w:szCs w:val="28"/>
          <w:b w:val="0"/>
          <w:bCs w:val="0"/>
        </w:rPr>
        <w:t xml:space="preserve">1.2成本核算工作的组织机构设置不尽合理</w:t>
      </w:r>
    </w:p>
    <w:p/>
    <w:p>
      <w:pPr>
        <w:jc w:val="left"/>
      </w:pPr>
      <w:r>
        <w:rPr>
          <w:rFonts w:ascii="宋体" w:hAnsi="宋体" w:eastAsia="宋体" w:cs="宋体"/>
          <w:sz w:val="28"/>
          <w:szCs w:val="28"/>
          <w:b w:val="0"/>
          <w:bCs w:val="0"/>
        </w:rPr>
        <w:t xml:space="preserve">在成本核算的过程中，原来医院的经济管理部门(财务部门)与新成立的部门(成本核算部门)基本没有大的关系，两者之间只是相关数字之间的提供与合作关系。在医院的正常经营中，财务部门无形中充当了一个出纳的角色，医院两个经济管理部门的存在，矛盾就自然会产生。成本核算部门已经意识到自己应担当起医院经济管理的重任，但此时经济管理的基础数据、管理思路等都已被经济管理部门所掌握，并形成了一套较为固定的运行机制。于是，在医院的整体经济管理工作中，难免会出现部门之间合作困难的尴尬局面。</w:t>
      </w:r>
    </w:p>
    <w:p/>
    <w:p>
      <w:pPr>
        <w:jc w:val="left"/>
      </w:pPr>
      <w:r>
        <w:rPr>
          <w:rFonts w:ascii="宋体" w:hAnsi="宋体" w:eastAsia="宋体" w:cs="宋体"/>
          <w:sz w:val="28"/>
          <w:szCs w:val="28"/>
          <w:b w:val="0"/>
          <w:bCs w:val="0"/>
        </w:rPr>
        <w:t xml:space="preserve">1.3缺乏医院成本会计制度的支撑</w:t>
      </w:r>
    </w:p>
    <w:p/>
    <w:p>
      <w:pPr>
        <w:jc w:val="left"/>
      </w:pPr>
      <w:r>
        <w:rPr>
          <w:rFonts w:ascii="宋体" w:hAnsi="宋体" w:eastAsia="宋体" w:cs="宋体"/>
          <w:sz w:val="28"/>
          <w:szCs w:val="28"/>
          <w:b w:val="0"/>
          <w:bCs w:val="0"/>
        </w:rPr>
        <w:t xml:space="preserve">医院成本核算的特点是成本核算项目众多，难度较大，过程繁多，并且这是手工操作不可能进行的。此外，成本核算所需数据只能从财务账目及报表上间接获取，甚至需要建立新帐、从头统计才能获得，这也恰是不利于成本核算在医院应用的重要因素。</w:t>
      </w:r>
    </w:p>
    <w:p/>
    <w:p>
      <w:pPr>
        <w:jc w:val="left"/>
      </w:pPr>
      <w:r>
        <w:rPr>
          <w:rFonts w:ascii="宋体" w:hAnsi="宋体" w:eastAsia="宋体" w:cs="宋体"/>
          <w:sz w:val="28"/>
          <w:szCs w:val="28"/>
          <w:b w:val="0"/>
          <w:bCs w:val="0"/>
        </w:rPr>
        <w:t xml:space="preserve">2、医院成本核算的主要内容</w:t>
      </w:r>
    </w:p>
    <w:p/>
    <w:p>
      <w:pPr>
        <w:jc w:val="left"/>
      </w:pPr>
      <w:r>
        <w:rPr>
          <w:rFonts w:ascii="宋体" w:hAnsi="宋体" w:eastAsia="宋体" w:cs="宋体"/>
          <w:sz w:val="28"/>
          <w:szCs w:val="28"/>
          <w:b w:val="0"/>
          <w:bCs w:val="0"/>
        </w:rPr>
        <w:t xml:space="preserve">2.1医疗收入主要是指直接收入和间接收入</w:t>
      </w:r>
    </w:p>
    <w:p/>
    <w:p>
      <w:pPr>
        <w:jc w:val="left"/>
      </w:pPr>
      <w:r>
        <w:rPr>
          <w:rFonts w:ascii="宋体" w:hAnsi="宋体" w:eastAsia="宋体" w:cs="宋体"/>
          <w:sz w:val="28"/>
          <w:szCs w:val="28"/>
          <w:b w:val="0"/>
          <w:bCs w:val="0"/>
        </w:rPr>
        <w:t xml:space="preserve">由于医疗服务项目的特殊性，有些病种的诊疗需要多个医疗科室相互合作，制定合理的治疗方案，只有这样才能保证病人及时、准确地治疗，所以最终出现收入成果的分成，按一定的比例分别计入相关科室。直接收入是执行科室直接为病人服务所收取的挂号费、诊疗费、治疗费、护理费、材料费、床位费等。间接收入是科室为临床科室病人提供的各项检查、治疗按一定的比例分成的收入。因为医疗服务不可能由一个科室单独完成，所以势必会出现最终分成问题。因此，检验、放射、B超、病理、手术和麻醉等科室的业务收入，按一定比例计入各科室收入。</w:t>
      </w:r>
    </w:p>
    <w:p/>
    <w:p>
      <w:pPr>
        <w:jc w:val="left"/>
      </w:pPr>
      <w:r>
        <w:rPr>
          <w:rFonts w:ascii="宋体" w:hAnsi="宋体" w:eastAsia="宋体" w:cs="宋体"/>
          <w:sz w:val="28"/>
          <w:szCs w:val="28"/>
          <w:b w:val="0"/>
          <w:bCs w:val="0"/>
        </w:rPr>
        <w:t xml:space="preserve">2.2医疗成本主要是指直接成本和间接成本</w:t>
      </w:r>
    </w:p>
    <w:p/>
    <w:p>
      <w:pPr>
        <w:jc w:val="left"/>
      </w:pPr>
      <w:r>
        <w:rPr>
          <w:rFonts w:ascii="宋体" w:hAnsi="宋体" w:eastAsia="宋体" w:cs="宋体"/>
          <w:sz w:val="28"/>
          <w:szCs w:val="28"/>
          <w:b w:val="0"/>
          <w:bCs w:val="0"/>
        </w:rPr>
        <w:t xml:space="preserve">直接成本是医院在开展业务活动中可以直接计入医疗支出的费用，是科室自身运营过程中发生的各项支出，直接计入科室成本。间接成本是临床科室接受其他科室分摊的费用，按受益的原则，将行政、后勤等部门发生的费用向临床、医技科室分摊。</w:t>
      </w:r>
    </w:p>
    <w:p/>
    <w:p>
      <w:pPr>
        <w:jc w:val="left"/>
      </w:pPr>
      <w:r>
        <w:rPr>
          <w:rFonts w:ascii="宋体" w:hAnsi="宋体" w:eastAsia="宋体" w:cs="宋体"/>
          <w:sz w:val="28"/>
          <w:szCs w:val="28"/>
          <w:b w:val="0"/>
          <w:bCs w:val="0"/>
        </w:rPr>
        <w:t xml:space="preserve">2.3成本核算原则</w:t>
      </w:r>
    </w:p>
    <w:p/>
    <w:p>
      <w:pPr>
        <w:jc w:val="left"/>
      </w:pPr>
      <w:r>
        <w:rPr>
          <w:rFonts w:ascii="宋体" w:hAnsi="宋体" w:eastAsia="宋体" w:cs="宋体"/>
          <w:sz w:val="28"/>
          <w:szCs w:val="28"/>
          <w:b w:val="0"/>
          <w:bCs w:val="0"/>
        </w:rPr>
        <w:t xml:space="preserve">一贯性原则：在一个会计期间内．成本核算方法一经采用，中间不得变更。</w:t>
      </w:r>
    </w:p>
    <w:p/>
    <w:p>
      <w:pPr>
        <w:jc w:val="left"/>
      </w:pPr>
      <w:r>
        <w:rPr>
          <w:rFonts w:ascii="宋体" w:hAnsi="宋体" w:eastAsia="宋体" w:cs="宋体"/>
          <w:sz w:val="28"/>
          <w:szCs w:val="28"/>
          <w:b w:val="0"/>
          <w:bCs w:val="0"/>
        </w:rPr>
        <w:t xml:space="preserve">实际成本计价原则：(1)卫生材料、其他材料和低值易耗品等均按实际成本计价。(2)对制剂室加工的产品按实际成本计算。(3)固定资产折旧按历史成本和规定的使用年限计提。</w:t>
      </w:r>
    </w:p>
    <w:p/>
    <w:p>
      <w:pPr>
        <w:jc w:val="left"/>
      </w:pPr>
      <w:r>
        <w:rPr>
          <w:rFonts w:ascii="宋体" w:hAnsi="宋体" w:eastAsia="宋体" w:cs="宋体"/>
          <w:sz w:val="28"/>
          <w:szCs w:val="28"/>
          <w:b w:val="0"/>
          <w:bCs w:val="0"/>
        </w:rPr>
        <w:t xml:space="preserve">权责发生制原则：本期发生的收入和支出确认是否应作为本期的收入和支出。</w:t>
      </w:r>
    </w:p>
    <w:p/>
    <w:p>
      <w:pPr>
        <w:jc w:val="left"/>
      </w:pPr>
      <w:r>
        <w:rPr>
          <w:rFonts w:ascii="宋体" w:hAnsi="宋体" w:eastAsia="宋体" w:cs="宋体"/>
          <w:sz w:val="28"/>
          <w:szCs w:val="28"/>
          <w:b w:val="0"/>
          <w:bCs w:val="0"/>
        </w:rPr>
        <w:t xml:space="preserve">成本分期原则：按月、季、年核算。</w:t>
      </w:r>
    </w:p>
    <w:p/>
    <w:p>
      <w:pPr>
        <w:jc w:val="left"/>
      </w:pPr>
      <w:r>
        <w:rPr>
          <w:rFonts w:ascii="宋体" w:hAnsi="宋体" w:eastAsia="宋体" w:cs="宋体"/>
          <w:sz w:val="28"/>
          <w:szCs w:val="28"/>
          <w:b w:val="0"/>
          <w:bCs w:val="0"/>
        </w:rPr>
        <w:t xml:space="preserve">配比性原则：(1)某科室收入必须与该科室成本费用相配比。(2)某会计期间收人必须与该期成本费用相配比。</w:t>
      </w:r>
    </w:p>
    <w:p/>
    <w:p>
      <w:pPr>
        <w:jc w:val="left"/>
      </w:pPr>
      <w:r>
        <w:rPr>
          <w:rFonts w:ascii="宋体" w:hAnsi="宋体" w:eastAsia="宋体" w:cs="宋体"/>
          <w:sz w:val="28"/>
          <w:szCs w:val="28"/>
          <w:b w:val="0"/>
          <w:bCs w:val="0"/>
        </w:rPr>
        <w:t xml:space="preserve">3、医院成本核算的流程和对策</w:t>
      </w:r>
    </w:p>
    <w:p/>
    <w:p>
      <w:pPr>
        <w:jc w:val="left"/>
      </w:pPr>
      <w:r>
        <w:rPr>
          <w:rFonts w:ascii="宋体" w:hAnsi="宋体" w:eastAsia="宋体" w:cs="宋体"/>
          <w:sz w:val="28"/>
          <w:szCs w:val="28"/>
          <w:b w:val="0"/>
          <w:bCs w:val="0"/>
        </w:rPr>
        <w:t xml:space="preserve">3.1前期调研阶段</w:t>
      </w:r>
    </w:p>
    <w:p/>
    <w:p>
      <w:pPr>
        <w:jc w:val="left"/>
      </w:pPr>
      <w:r>
        <w:rPr>
          <w:rFonts w:ascii="宋体" w:hAnsi="宋体" w:eastAsia="宋体" w:cs="宋体"/>
          <w:sz w:val="28"/>
          <w:szCs w:val="28"/>
          <w:b w:val="0"/>
          <w:bCs w:val="0"/>
        </w:rPr>
        <w:t xml:space="preserve">首先医院成立成本核算实施小组，着手成本核算的准备工作，对全院主要科室相关人员进行深入细致的调研。从中我们应该了解到医院各科室的管理现状，对实施成本核算的想法以及医院开展成本核算所面临的基础环境，然后召集物资、供应、采购、人事和财务科人员召开成本核算动员大会、接下来召开成本核算总结会议和成本核算工作的汇报会议，确立出成本核算的实施方案和原则。</w:t>
      </w:r>
    </w:p>
    <w:p/>
    <w:p>
      <w:pPr>
        <w:jc w:val="left"/>
      </w:pPr>
      <w:r>
        <w:rPr>
          <w:rFonts w:ascii="宋体" w:hAnsi="宋体" w:eastAsia="宋体" w:cs="宋体"/>
          <w:sz w:val="28"/>
          <w:szCs w:val="28"/>
          <w:b w:val="0"/>
          <w:bCs w:val="0"/>
        </w:rPr>
        <w:t xml:space="preserve">3.2成立工作小组</w:t>
      </w:r>
    </w:p>
    <w:p/>
    <w:p>
      <w:pPr>
        <w:jc w:val="left"/>
      </w:pPr>
      <w:r>
        <w:rPr>
          <w:rFonts w:ascii="宋体" w:hAnsi="宋体" w:eastAsia="宋体" w:cs="宋体"/>
          <w:sz w:val="28"/>
          <w:szCs w:val="28"/>
          <w:b w:val="0"/>
          <w:bCs w:val="0"/>
        </w:rPr>
        <w:t xml:space="preserve">为建立健全一个完整的核算系统，由财务科长、核算会计人员组成成本核算工作小组。对全院工作人员的工资、资金、物资、药材、低值易耗品、房屋设备折旧、维修、运输、差旅费和办公费用等进行全成本核算。医院管理者应该充分利用一切可能的机会，做好全员宣传动员工作，使成本管理工作成为广大职工的一种良好习惯。</w:t>
      </w:r>
    </w:p>
    <w:p/>
    <w:p>
      <w:pPr>
        <w:jc w:val="left"/>
      </w:pPr>
      <w:r>
        <w:rPr>
          <w:rFonts w:ascii="宋体" w:hAnsi="宋体" w:eastAsia="宋体" w:cs="宋体"/>
          <w:sz w:val="28"/>
          <w:szCs w:val="28"/>
          <w:b w:val="0"/>
          <w:bCs w:val="0"/>
        </w:rPr>
        <w:t xml:space="preserve">3.3建立成本核算制度</w:t>
      </w:r>
    </w:p>
    <w:p/>
    <w:p>
      <w:pPr>
        <w:jc w:val="left"/>
      </w:pPr>
      <w:r>
        <w:rPr>
          <w:rFonts w:ascii="宋体" w:hAnsi="宋体" w:eastAsia="宋体" w:cs="宋体"/>
          <w:sz w:val="28"/>
          <w:szCs w:val="28"/>
          <w:b w:val="0"/>
          <w:bCs w:val="0"/>
        </w:rPr>
        <w:t xml:space="preserve">建立和完善医院的成本核算制度，是医院建立成本核算制度的保障。制定房屋设备折旧、药品试剂的使用、材料水电消耗和人员工资、奖金等一系列制度，并制定具体的成本管理实施办法和成本核算的方法，以便在具体实践中有据可依，保证医院成本核算工作的顺利进行。做好核算科室的统计汇总工作，根据汇总的基础资料，归集、计算、分析各科室的成本，每月产生各类成本报表，并进行成本分析。编制成本核算分析报告，找出专项治理的问题的在，制定专项管理考核制度，真正起到成本核算的作用。</w:t>
      </w:r>
    </w:p>
    <w:p/>
    <w:p>
      <w:pPr>
        <w:jc w:val="left"/>
      </w:pPr>
      <w:r>
        <w:rPr>
          <w:rFonts w:ascii="宋体" w:hAnsi="宋体" w:eastAsia="宋体" w:cs="宋体"/>
          <w:sz w:val="28"/>
          <w:szCs w:val="28"/>
          <w:b w:val="0"/>
          <w:bCs w:val="0"/>
        </w:rPr>
        <w:t xml:space="preserve">3.4建立成本分析报告和绩效考核体系</w:t>
      </w:r>
    </w:p>
    <w:p/>
    <w:p>
      <w:pPr>
        <w:jc w:val="left"/>
      </w:pPr>
      <w:r>
        <w:rPr>
          <w:rFonts w:ascii="宋体" w:hAnsi="宋体" w:eastAsia="宋体" w:cs="宋体"/>
          <w:sz w:val="28"/>
          <w:szCs w:val="28"/>
          <w:b w:val="0"/>
          <w:bCs w:val="0"/>
        </w:rPr>
        <w:t xml:space="preserve">建立成本分析报告体系是根据有关成本资料对成本指标所进行的分析。它包括事前、事中和事后三个环节。值得强调的是，其中事前成本分析是成本分析的第一步，是成本形成之前所进行的成本预测，也是成本分析的重中之重，可以利用成本核算的结果，提出可行的进一步降低成本的措施和方案，为医院节约开支。</w:t>
      </w:r>
    </w:p>
    <w:p/>
    <w:p>
      <w:pPr>
        <w:jc w:val="left"/>
      </w:pPr>
      <w:r>
        <w:rPr>
          <w:rFonts w:ascii="宋体" w:hAnsi="宋体" w:eastAsia="宋体" w:cs="宋体"/>
          <w:sz w:val="28"/>
          <w:szCs w:val="28"/>
          <w:b w:val="0"/>
          <w:bCs w:val="0"/>
        </w:rPr>
        <w:t xml:space="preserve">通过以上策略来看，医院开展医疗成本核算，不仅能够明确经营所投入的成本、收回的资金和补偿，更重要的是能够明确扣除成本后真正的收益。特别是像我们这样的公立医院，由于受国家财政拨款补助和价格政策的控制，正确效益评估和合理比较成本就显得尤为重要。我院在实行成本核算工作的同时，经过对效益评估和分配方案的几次修改，使效益更加真实、评估更加合理。这样，不仅有效地强化了科室人员的经济意识，也在一定程度上调动了科室人员自觉减少铺张浪费、降低成本和提高效益的积极性，确实是一个切实可行的好方法。</w:t>
      </w:r>
    </w:p>
    <w:p/>
    <w:p/>
    <w:p/>
    <w:p>
      <w:pPr>
        <w:jc w:val="left"/>
      </w:pPr>
      <w:r>
        <w:rPr>
          <w:rFonts w:ascii="宋体" w:hAnsi="宋体" w:eastAsia="宋体" w:cs="宋体"/>
          <w:sz w:val="28"/>
          <w:szCs w:val="28"/>
          <w:b w:val="0"/>
          <w:bCs w:val="0"/>
        </w:rPr>
        <w:t xml:space="preserve">关键词：医疗、成本、核算、成本核算、体系、建设</w:t>
      </w:r>
    </w:p>
    <w:p>
      <w:pPr>
        <w:jc w:val="left"/>
      </w:pPr>
      <w:r>
        <w:rPr>
          <w:rFonts w:ascii="宋体" w:hAnsi="宋体" w:eastAsia="宋体" w:cs="宋体"/>
          <w:sz w:val="28"/>
          <w:szCs w:val="28"/>
          <w:b w:val="0"/>
          <w:bCs w:val="0"/>
        </w:rPr>
        <w:t xml:space="preserve">参考文献：[1]早该帮https://bang.zaogai.com/item/BPS-ITEM-21577.html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2023-05-23T14:34:27+08:00</dcterms:created>
  <dcterms:modified xsi:type="dcterms:W3CDTF">2023-05-23T14:34:27+08:00</dcterms:modified>
</cp:coreProperties>
</file>

<file path=docProps/custom.xml><?xml version="1.0" encoding="utf-8"?>
<Properties xmlns="http://schemas.openxmlformats.org/officeDocument/2006/custom-properties" xmlns:vt="http://schemas.openxmlformats.org/officeDocument/2006/docPropsVTypes"/>
</file>