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合规至上，内控为先，全力保障国有企业在发展之路上走稳、走实┆范文16538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年来，公司围绕如何“将权力关进制度的笼子里”这一命题，认清“为什么关”，明确“怎么关”，在内控制度建设的整体性、系统性和实效性方面进行了符合自身发展特色和阶段特点的探索创新，依托内控制度体系建设，促使干部职工正确行使职权，把国有企业党风廉政建设和反腐败工作融入各项业务之中，实现了制度过硬、内控过硬。</w:t>
      </w:r>
    </w:p>
    <w:p/>
    <w:p>
      <w:pPr>
        <w:jc w:val="left"/>
      </w:pPr>
      <w:r>
        <w:rPr>
          <w:rFonts w:ascii="宋体" w:hAnsi="宋体" w:eastAsia="宋体" w:cs="宋体"/>
          <w:sz w:val="28"/>
          <w:szCs w:val="28"/>
          <w:b w:val="0"/>
          <w:bCs w:val="0"/>
        </w:rPr>
        <w:t xml:space="preserve">一、理清思路，为内控制度体系建设明确方向</w:t>
      </w:r>
    </w:p>
    <w:p/>
    <w:p>
      <w:pPr>
        <w:jc w:val="left"/>
      </w:pPr>
      <w:r>
        <w:rPr>
          <w:rFonts w:ascii="宋体" w:hAnsi="宋体" w:eastAsia="宋体" w:cs="宋体"/>
          <w:sz w:val="28"/>
          <w:szCs w:val="28"/>
          <w:b w:val="0"/>
          <w:bCs w:val="0"/>
        </w:rPr>
        <w:t xml:space="preserve">伴随着发展进程的不断深入，公司规模实力不断增强、职工队伍不断扩大，预防风险和腐败的压力也与日俱增。特别是企业广泛涉及工程建设、招商营销等多个关键领域，资金占用大、所涉环节多，往往成为职务犯罪的重点领域。为此，公司结合发展现状实际，经过充分调研和不断探索，确定了构建以防为主、以企业内部制度建设为切入点的惩防体系建设思路。</w:t>
      </w:r>
    </w:p>
    <w:p/>
    <w:p>
      <w:pPr>
        <w:jc w:val="left"/>
      </w:pPr>
      <w:r>
        <w:rPr>
          <w:rFonts w:ascii="宋体" w:hAnsi="宋体" w:eastAsia="宋体" w:cs="宋体"/>
          <w:sz w:val="28"/>
          <w:szCs w:val="28"/>
          <w:b w:val="0"/>
          <w:bCs w:val="0"/>
        </w:rPr>
        <w:t xml:space="preserve">（一）内控制度体系建设顺应制度建设的要求</w:t>
      </w:r>
    </w:p>
    <w:p/>
    <w:p>
      <w:pPr>
        <w:jc w:val="left"/>
      </w:pPr>
      <w:r>
        <w:rPr>
          <w:rFonts w:ascii="宋体" w:hAnsi="宋体" w:eastAsia="宋体" w:cs="宋体"/>
          <w:sz w:val="28"/>
          <w:szCs w:val="28"/>
          <w:b w:val="0"/>
          <w:bCs w:val="0"/>
        </w:rPr>
        <w:t xml:space="preserve">公司党委将“以制保廉、以教倡廉”作为基本方略，深刻认知在下属企业从小到大、从弱到强的发展过程中，重经济效益、轻制度建设的现象普遍存在，制度建设滞后于经济发展速度，国有资产、干部稳定得不到保障，阻碍了国有企业的健康稳定和可持续发展。因此，对内控制度体系的建设成为集团建章立制、整防结合的必然举措。</w:t>
      </w:r>
    </w:p>
    <w:p/>
    <w:p>
      <w:pPr>
        <w:jc w:val="left"/>
      </w:pPr>
      <w:r>
        <w:rPr>
          <w:rFonts w:ascii="宋体" w:hAnsi="宋体" w:eastAsia="宋体" w:cs="宋体"/>
          <w:sz w:val="28"/>
          <w:szCs w:val="28"/>
          <w:b w:val="0"/>
          <w:bCs w:val="0"/>
        </w:rPr>
        <w:t xml:space="preserve">（二）内控制度体系建设顺应内外部监管的需要</w:t>
      </w:r>
    </w:p>
    <w:p/>
    <w:p>
      <w:pPr>
        <w:jc w:val="left"/>
      </w:pPr>
      <w:r>
        <w:rPr>
          <w:rFonts w:ascii="宋体" w:hAnsi="宋体" w:eastAsia="宋体" w:cs="宋体"/>
          <w:sz w:val="28"/>
          <w:szCs w:val="28"/>
          <w:b w:val="0"/>
          <w:bCs w:val="0"/>
        </w:rPr>
        <w:t xml:space="preserve">近年来，国资、财政等国家部委高度重视国有企业制度建设，鼓励国有企业先期执行。国内外的先进经验表明，对企业进行内控制度建设，以内控手段进行管控是企业管理发展上的大势所趋，早行动早主动。因此，公司坚持从问题中发现内控制度体系建设重点方向，从整改中查摆内控制度体系建设关键缺漏，先后对“三重一大”执行、差旅、接待、费用报销、招投标等重点领域进行内控制度的进一步梳理和完善，对国有资产进行有效的监管。</w:t>
      </w:r>
    </w:p>
    <w:p/>
    <w:p>
      <w:pPr>
        <w:jc w:val="left"/>
      </w:pPr>
      <w:r>
        <w:rPr>
          <w:rFonts w:ascii="宋体" w:hAnsi="宋体" w:eastAsia="宋体" w:cs="宋体"/>
          <w:sz w:val="28"/>
          <w:szCs w:val="28"/>
          <w:b w:val="0"/>
          <w:bCs w:val="0"/>
        </w:rPr>
        <w:t xml:space="preserve">（三）内控制度体系建设顺应集团事业发展的需要</w:t>
      </w:r>
    </w:p>
    <w:p/>
    <w:p>
      <w:pPr>
        <w:jc w:val="left"/>
      </w:pPr>
      <w:r>
        <w:rPr>
          <w:rFonts w:ascii="宋体" w:hAnsi="宋体" w:eastAsia="宋体" w:cs="宋体"/>
          <w:sz w:val="28"/>
          <w:szCs w:val="28"/>
          <w:b w:val="0"/>
          <w:bCs w:val="0"/>
        </w:rPr>
        <w:t xml:space="preserve">有效的内控制度是促使企业实现稳健经营，防范经营风险和廉政风险的必要条件，也是企业面对市场竞争与挑战、实现自我发展的需要。无论是当前的企业规模不断壮大、产权股权多元化，还是今后引进外部投资、实现企业上市，都必须有健全的内控制度体系。此外，企业董事会、经营管理治理结构的设置和优化，也需要通过内控制度的设计来实现有效的权力制衡。可以说如果没有健全的内控制度体系，企业自身发展卞无从谈起。</w:t>
      </w:r>
    </w:p>
    <w:p/>
    <w:p>
      <w:pPr>
        <w:jc w:val="left"/>
      </w:pPr>
      <w:r>
        <w:rPr>
          <w:rFonts w:ascii="宋体" w:hAnsi="宋体" w:eastAsia="宋体" w:cs="宋体"/>
          <w:sz w:val="28"/>
          <w:szCs w:val="28"/>
          <w:b w:val="0"/>
          <w:bCs w:val="0"/>
        </w:rPr>
        <w:t xml:space="preserve">二、建章立制，使内控制度体系建设基强根深</w:t>
      </w:r>
    </w:p>
    <w:p/>
    <w:p>
      <w:pPr>
        <w:jc w:val="left"/>
      </w:pPr>
      <w:r>
        <w:rPr>
          <w:rFonts w:ascii="宋体" w:hAnsi="宋体" w:eastAsia="宋体" w:cs="宋体"/>
          <w:sz w:val="28"/>
          <w:szCs w:val="28"/>
          <w:b w:val="0"/>
          <w:bCs w:val="0"/>
        </w:rPr>
        <w:t xml:space="preserve">制度是“纲”，“纲”举才能“目”张。公司在企业内控制度体系的建设过程中，始终按照对标、制定、执行这三个环节严格把控相关制度的制定和运用，通过制度建设规范权力运行和企业内控责任的全面落实。</w:t>
      </w:r>
    </w:p>
    <w:p/>
    <w:p>
      <w:pPr>
        <w:jc w:val="left"/>
      </w:pPr>
      <w:r>
        <w:rPr>
          <w:rFonts w:ascii="宋体" w:hAnsi="宋体" w:eastAsia="宋体" w:cs="宋体"/>
          <w:sz w:val="28"/>
          <w:szCs w:val="28"/>
          <w:b w:val="0"/>
          <w:bCs w:val="0"/>
        </w:rPr>
        <w:t xml:space="preserve">（一）抓好制度的“对标”环节</w:t>
      </w:r>
    </w:p>
    <w:p/>
    <w:p>
      <w:pPr>
        <w:jc w:val="left"/>
      </w:pPr>
      <w:r>
        <w:rPr>
          <w:rFonts w:ascii="宋体" w:hAnsi="宋体" w:eastAsia="宋体" w:cs="宋体"/>
          <w:sz w:val="28"/>
          <w:szCs w:val="28"/>
          <w:b w:val="0"/>
          <w:bCs w:val="0"/>
        </w:rPr>
        <w:t xml:space="preserve">企业制度建设的第一步在于“对标”，这个“标”包括上位法律法规、意见、办法、规定、细则等，也包括上级重要会议精神、重要讲话和要求等。制度“对标”可以减少企业贯彻落实上级要求的随意性、阶段性和“走过场”，是把行业决策层的要求贯彻到基层的“纲”，是切实推进企业严格规范有令必行，有禁必止，加强内控能力的“纲”。公司内控制度体系建设结合自身实际对标上位法律法规、政策、制度要求，集合财务、人事、工程等专业领域的制度特点，通过关联部门起草、总裁室审议审核、征求关联单位意见、总裁室签批执行这一“两上两下”的制度制定流程，力求做到全覆盖决策、运作和监督的各环节，不遗漏，不缺项，可操作，能执行。</w:t>
      </w:r>
    </w:p>
    <w:p/>
    <w:p>
      <w:pPr>
        <w:jc w:val="left"/>
      </w:pPr>
      <w:r>
        <w:rPr>
          <w:rFonts w:ascii="宋体" w:hAnsi="宋体" w:eastAsia="宋体" w:cs="宋体"/>
          <w:sz w:val="28"/>
          <w:szCs w:val="28"/>
          <w:b w:val="0"/>
          <w:bCs w:val="0"/>
        </w:rPr>
        <w:t xml:space="preserve">（二）抓好制度的“制定”环节</w:t>
      </w:r>
    </w:p>
    <w:p/>
    <w:p>
      <w:pPr>
        <w:jc w:val="left"/>
      </w:pPr>
      <w:r>
        <w:rPr>
          <w:rFonts w:ascii="宋体" w:hAnsi="宋体" w:eastAsia="宋体" w:cs="宋体"/>
          <w:sz w:val="28"/>
          <w:szCs w:val="28"/>
          <w:b w:val="0"/>
          <w:bCs w:val="0"/>
        </w:rPr>
        <w:t xml:space="preserve">公司自xx年起开展“制度建设提升年”活动，针对集团“三重一大”决策事项、事关全局的重要工作制度流程以及工程建设招投标、项目审批等廉政风险点进行重点梳理排查。力求各级部门、子公司在推进年度工作过程中做到眼里有目标、心理有规矩、工作有落实。</w:t>
      </w:r>
    </w:p>
    <w:p/>
    <w:p>
      <w:pPr>
        <w:jc w:val="left"/>
      </w:pPr>
      <w:r>
        <w:rPr>
          <w:rFonts w:ascii="宋体" w:hAnsi="宋体" w:eastAsia="宋体" w:cs="宋体"/>
          <w:sz w:val="28"/>
          <w:szCs w:val="28"/>
          <w:b w:val="0"/>
          <w:bCs w:val="0"/>
        </w:rPr>
        <w:t xml:space="preserve">（三）抓好制度的“执行”环节</w:t>
      </w:r>
    </w:p>
    <w:p/>
    <w:p>
      <w:pPr>
        <w:jc w:val="left"/>
      </w:pPr>
      <w:r>
        <w:rPr>
          <w:rFonts w:ascii="宋体" w:hAnsi="宋体" w:eastAsia="宋体" w:cs="宋体"/>
          <w:sz w:val="28"/>
          <w:szCs w:val="28"/>
          <w:b w:val="0"/>
          <w:bCs w:val="0"/>
        </w:rPr>
        <w:t xml:space="preserve">以“制度建设提升年”活动成果为保障，公司在xx年年初启动“制度执行提升年”活动，让科学合理的制度在国有企业经营管理中发挥最大实效。一是制度发布规范公开，所有新建及修订制度均通过公司办公平台发文通告，直接告知各部门及子公司，做到及时公开。二是抓好规章制度的宣贯培训。采取灵活多样的培训方式，既有全员轮训集中学习，也有自上而下分层分批分散学习；既有制度条款的学习解读，也有结合实际的案例分享。通过宣贯培训把制度的关键点和核心内容准确传达给干部职工。三是强化各部门、各公司对内控流程、规章制度的执行力度，把“提认识、转作风、强执行”作为日常管理工作持续推进，把制度执行效率与部门及子公司负责人的年度绩效考核挂钩，使各项内控制度规范得到进一步落实执行。</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关键词：合规、至上、，、内控、为先、，、全力、保障、国有、企业、国有企业、在、发展、之、路上、走稳、、、走实、范文、16538</w:t>
      </w:r>
    </w:p>
    <w:p>
      <w:pPr>
        <w:jc w:val="left"/>
      </w:pPr>
      <w:r>
        <w:rPr>
          <w:rFonts w:ascii="宋体" w:hAnsi="宋体" w:eastAsia="宋体" w:cs="宋体"/>
          <w:sz w:val="28"/>
          <w:szCs w:val="28"/>
          <w:b w:val="0"/>
          <w:bCs w:val="0"/>
        </w:rPr>
        <w:t xml:space="preserve">参考文献：[1]早该帮https://bang.zaogai.com/item/BPS-ITEM-16241.html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2023-05-24T09:03:16+08:00</dcterms:created>
  <dcterms:modified xsi:type="dcterms:W3CDTF">2023-05-24T09:03:16+08:00</dcterms:modified>
</cp:coreProperties>
</file>

<file path=docProps/custom.xml><?xml version="1.0" encoding="utf-8"?>
<Properties xmlns="http://schemas.openxmlformats.org/officeDocument/2006/custom-properties" xmlns:vt="http://schemas.openxmlformats.org/officeDocument/2006/docPropsVTypes"/>
</file>