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云恒市魔法饮料公司破产抉择会议</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云恒市魔法饮料公司破产抉择会议</w:t>
      </w:r>
    </w:p>
    <w:p/>
    <w:p>
      <w:pPr>
        <w:jc w:val="left"/>
      </w:pPr>
      <w:r>
        <w:rPr>
          <w:rFonts w:ascii="宋体" w:hAnsi="宋体" w:eastAsia="宋体" w:cs="宋体"/>
          <w:sz w:val="28"/>
          <w:szCs w:val="28"/>
          <w:b w:val="0"/>
          <w:bCs w:val="0"/>
        </w:rPr>
        <w:t xml:space="preserve">地点：云恒市魔法饮料公司第一会议室</w:t>
      </w:r>
    </w:p>
    <w:p/>
    <w:p>
      <w:pPr>
        <w:jc w:val="left"/>
      </w:pPr>
      <w:r>
        <w:rPr>
          <w:rFonts w:ascii="宋体" w:hAnsi="宋体" w:eastAsia="宋体" w:cs="宋体"/>
          <w:sz w:val="28"/>
          <w:szCs w:val="28"/>
          <w:b w:val="0"/>
          <w:bCs w:val="0"/>
        </w:rPr>
        <w:t xml:space="preserve">主持人：云恒市中小企业管理局副局长早该君</w:t>
      </w:r>
    </w:p>
    <w:p/>
    <w:p>
      <w:pPr>
        <w:jc w:val="left"/>
      </w:pPr>
      <w:r>
        <w:rPr>
          <w:rFonts w:ascii="宋体" w:hAnsi="宋体" w:eastAsia="宋体" w:cs="宋体"/>
          <w:sz w:val="28"/>
          <w:szCs w:val="28"/>
          <w:b w:val="0"/>
          <w:bCs w:val="0"/>
        </w:rPr>
        <w:t xml:space="preserve">参加单位：云恒市中小企业管理局、市经委、财政局、税务局、XX市第一食品集团公司、云恒市魔法饮料公司等有关部门负责人</w:t>
      </w:r>
    </w:p>
    <w:p/>
    <w:p>
      <w:pPr>
        <w:jc w:val="left"/>
      </w:pPr>
      <w:r>
        <w:rPr>
          <w:rFonts w:ascii="宋体" w:hAnsi="宋体" w:eastAsia="宋体" w:cs="宋体"/>
          <w:sz w:val="28"/>
          <w:szCs w:val="28"/>
          <w:b w:val="0"/>
          <w:bCs w:val="0"/>
        </w:rPr>
        <w:t xml:space="preserve">会议对云恒市第一食品集团公司兼并魔法饮料公司的财务处理及有关政策问题进行了充分讨论，提出以下处理意见，特此纪要。</w:t>
      </w:r>
    </w:p>
    <w:p/>
    <w:p>
      <w:pPr>
        <w:jc w:val="left"/>
      </w:pPr>
      <w:r>
        <w:rPr>
          <w:rFonts w:ascii="宋体" w:hAnsi="宋体" w:eastAsia="宋体" w:cs="宋体"/>
          <w:sz w:val="28"/>
          <w:szCs w:val="28"/>
          <w:b w:val="0"/>
          <w:bCs w:val="0"/>
        </w:rPr>
        <w:t xml:space="preserve">1、关于兼并后的并账依据、时间及财务处理问题</w:t>
      </w:r>
    </w:p>
    <w:p/>
    <w:p>
      <w:pPr>
        <w:jc w:val="left"/>
      </w:pPr>
      <w:r>
        <w:rPr>
          <w:rFonts w:ascii="宋体" w:hAnsi="宋体" w:eastAsia="宋体" w:cs="宋体"/>
          <w:sz w:val="28"/>
          <w:szCs w:val="28"/>
          <w:b w:val="0"/>
          <w:bCs w:val="0"/>
        </w:rPr>
        <w:t xml:space="preserve">鉴于原魔法饮料公司因被兼并，其法人资格自行消失，在财务上需要并账。并账依据，示意交接之日（即2020年12月20日）的“资产负债表”中经市财政局和市第一食品集团公司核定的余额。</w:t>
      </w:r>
    </w:p>
    <w:p/>
    <w:p>
      <w:pPr>
        <w:jc w:val="left"/>
      </w:pPr>
      <w:r>
        <w:rPr>
          <w:rFonts w:ascii="宋体" w:hAnsi="宋体" w:eastAsia="宋体" w:cs="宋体"/>
          <w:sz w:val="28"/>
          <w:szCs w:val="28"/>
          <w:b w:val="0"/>
          <w:bCs w:val="0"/>
        </w:rPr>
        <w:t xml:space="preserve">（1）资不抵债部分。由市财政局和市第一食品集团公司在核定利润指标时，减少部分数额。魔法饮料公司弥补该部分亏损减少的利润，市财政局视同承包基数的完成。</w:t>
      </w:r>
    </w:p>
    <w:p/>
    <w:p>
      <w:pPr>
        <w:jc w:val="left"/>
      </w:pPr>
      <w:r>
        <w:rPr>
          <w:rFonts w:ascii="宋体" w:hAnsi="宋体" w:eastAsia="宋体" w:cs="宋体"/>
          <w:sz w:val="28"/>
          <w:szCs w:val="28"/>
          <w:b w:val="0"/>
          <w:bCs w:val="0"/>
        </w:rPr>
        <w:t xml:space="preserve">（2）2020年12月20日正式兼并后，为使被兼并企业能够进行正常生产，所投入的生产经营设施维修费用，2020年12月底前转入市第一食品集团公司产品生产成本中。</w:t>
      </w:r>
    </w:p>
    <w:p/>
    <w:p>
      <w:pPr>
        <w:jc w:val="left"/>
      </w:pPr>
      <w:r>
        <w:rPr>
          <w:rFonts w:ascii="宋体" w:hAnsi="宋体" w:eastAsia="宋体" w:cs="宋体"/>
          <w:sz w:val="28"/>
          <w:szCs w:val="28"/>
          <w:b w:val="0"/>
          <w:bCs w:val="0"/>
        </w:rPr>
        <w:t xml:space="preserve">2、原魔法饮料公司所欠产品增值税问题截至2020年12月末，原企业所欠产品增值税，写出申请免缴报告，呈请有关领导批准后，由市税务局给予免税处理。</w:t>
      </w:r>
    </w:p>
    <w:p/>
    <w:p>
      <w:pPr>
        <w:jc w:val="left"/>
      </w:pPr>
      <w:r>
        <w:rPr>
          <w:rFonts w:ascii="宋体" w:hAnsi="宋体" w:eastAsia="宋体" w:cs="宋体"/>
          <w:sz w:val="28"/>
          <w:szCs w:val="28"/>
          <w:b w:val="0"/>
          <w:bCs w:val="0"/>
        </w:rPr>
        <w:t xml:space="preserve">3、其他方面的问题</w:t>
      </w:r>
    </w:p>
    <w:p/>
    <w:p>
      <w:pPr>
        <w:jc w:val="left"/>
      </w:pPr>
      <w:r>
        <w:rPr>
          <w:rFonts w:ascii="宋体" w:hAnsi="宋体" w:eastAsia="宋体" w:cs="宋体"/>
          <w:sz w:val="28"/>
          <w:szCs w:val="28"/>
          <w:b w:val="0"/>
          <w:bCs w:val="0"/>
        </w:rPr>
        <w:t xml:space="preserve">（1）为核定交接时的原企业资产与负债，责成由财政局、兼并涉及的两家企业，在近期内共同完成2020年12月末的原企业的资产负债表的编制审定工作。</w:t>
      </w:r>
    </w:p>
    <w:p/>
    <w:p>
      <w:pPr>
        <w:jc w:val="left"/>
      </w:pPr>
      <w:r>
        <w:rPr>
          <w:rFonts w:ascii="宋体" w:hAnsi="宋体" w:eastAsia="宋体" w:cs="宋体"/>
          <w:sz w:val="28"/>
          <w:szCs w:val="28"/>
          <w:b w:val="0"/>
          <w:bCs w:val="0"/>
        </w:rPr>
        <w:t xml:space="preserve">（2）其他未尽事宜，如有必要，可及时研究解决，保障兼并工作的顺利开展。</w:t>
      </w:r>
    </w:p>
    <w:p/>
    <w:p/>
    <w:p/>
    <w:p>
      <w:pPr>
        <w:jc w:val="left"/>
      </w:pPr>
      <w:r>
        <w:rPr>
          <w:rFonts w:ascii="宋体" w:hAnsi="宋体" w:eastAsia="宋体" w:cs="宋体"/>
          <w:sz w:val="28"/>
          <w:szCs w:val="28"/>
          <w:b w:val="0"/>
          <w:bCs w:val="0"/>
        </w:rPr>
        <w:t xml:space="preserve">关键词：云恒市、魔法、饮料、公司、破产、抉择、会议</w:t>
      </w:r>
    </w:p>
    <w:p>
      <w:pPr>
        <w:jc w:val="left"/>
      </w:pPr>
      <w:r>
        <w:rPr>
          <w:rFonts w:ascii="宋体" w:hAnsi="宋体" w:eastAsia="宋体" w:cs="宋体"/>
          <w:sz w:val="28"/>
          <w:szCs w:val="28"/>
          <w:b w:val="0"/>
          <w:bCs w:val="0"/>
        </w:rPr>
        <w:t xml:space="preserve">参考文献：[1]早该帮https://bang.zaogai.com/item/BPS-ITEM-14597.html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2023-05-24T09:46:52+08:00</dcterms:created>
  <dcterms:modified xsi:type="dcterms:W3CDTF">2023-05-24T09:46:52+08:00</dcterms:modified>
</cp:coreProperties>
</file>

<file path=docProps/custom.xml><?xml version="1.0" encoding="utf-8"?>
<Properties xmlns="http://schemas.openxmlformats.org/officeDocument/2006/custom-properties" xmlns:vt="http://schemas.openxmlformats.org/officeDocument/2006/docPropsVTypes"/>
</file>