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网吧管理工作会议</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这次专题组织召开网吧管理工作会议，主要目的是通报网吧管理中存在的问题，集中听取各方面的意见建议，认真按照《互联网上网服务营业场所管理条例》的有关规定，抓好网吧整治，切实为青少年健康成长营造良好的社会环境。从大家的发言和近期检查的情况看，网吧管理中存在的问题相当严重，必须要下决心进行整治。</w:t>
      </w:r>
    </w:p>
    <w:p/>
    <w:p>
      <w:pPr>
        <w:jc w:val="left"/>
      </w:pPr>
      <w:r>
        <w:rPr>
          <w:rFonts w:ascii="宋体" w:hAnsi="宋体" w:eastAsia="宋体" w:cs="宋体"/>
          <w:sz w:val="28"/>
          <w:szCs w:val="28"/>
          <w:b w:val="0"/>
          <w:bCs w:val="0"/>
        </w:rPr>
        <w:t xml:space="preserve">一、为什么要召开网吧管理工作会议</w:t>
      </w:r>
    </w:p>
    <w:p/>
    <w:p>
      <w:pPr>
        <w:jc w:val="left"/>
      </w:pPr>
      <w:r>
        <w:rPr>
          <w:rFonts w:ascii="宋体" w:hAnsi="宋体" w:eastAsia="宋体" w:cs="宋体"/>
          <w:sz w:val="28"/>
          <w:szCs w:val="28"/>
          <w:b w:val="0"/>
          <w:bCs w:val="0"/>
        </w:rPr>
        <w:t xml:space="preserve">召开这次网吧管理工作会议的目的，一是政府责任；二是青少年健康成长的需要；三是学生家长的期盼。从政府责任方面讲，2002年国务院颁布实施《互联网上网服务营业场所管理条例》，对网吧的设立、经营、管理、处罚都做出详细的法律条文规定。条例属于国家行政法规，是国家法律体系的重要组成部分，行政法规的执法主体就是地方各级人民政府。加强对网吧的监管管理，是地方政府的责任。我县网吧只有16家、720台终端设备，总体规模、辐射范围和占用面积都不大，看起来很小；但从条例的执行情况，从今天与会人员谈到的危害和网吧所引发的一系列社会问题，以及学校、家长、政府所为之支付的社会成本与网吧经营成本绝对不能相比的，绝对不是小事。从青少年健康成长的需要方面讲，近年工信部出台一系列政策措施，采取举报不良网站等形式，净化网络污染，取得了很大的效果。但是网络源头污染并没有从根本上解决，网络传播的一些信息良莠不齐、鱼珠混杂，加上青少年的分辨能力与抵御诱惑能力相对较低，一些不良网络信息导致青少年成长受阻。受此影响，有的未成年人整天生活在虚拟的网络世界，有的步步沉沦、堕落，甚至走上了犯罪道路，家庭、社会为之付出巨大代价，而且青少年因直接或间接网络因素，所引发的犯罪比例逐年攀升。有的网吧甚至成为预谋犯罪、窝藏犯罪的地点，引发一系列社会问题。对此，我们必须要保持清醒的认识。从学生家长的期盼方面讲，近期许多家长通过电话、短信的形式反映，要求政府加强网吧管理，还青少年健康成长的环境，言辞恳切，心急如焚。我们都为人父母，对自己的子女成长都有较好的心理预期；同时我们又为人子女，都经历了未成年时代，父母对我们也寄于了深厚的期望。因此，必须要履行责任，认真贯彻国家条例规定，加强网吧管理。</w:t>
      </w:r>
    </w:p>
    <w:p/>
    <w:p>
      <w:pPr>
        <w:jc w:val="left"/>
      </w:pPr>
      <w:r>
        <w:rPr>
          <w:rFonts w:ascii="宋体" w:hAnsi="宋体" w:eastAsia="宋体" w:cs="宋体"/>
          <w:sz w:val="28"/>
          <w:szCs w:val="28"/>
          <w:b w:val="0"/>
          <w:bCs w:val="0"/>
        </w:rPr>
        <w:t xml:space="preserve">二、我县网吧管理中存在的问题</w:t>
      </w:r>
    </w:p>
    <w:p/>
    <w:p>
      <w:pPr>
        <w:jc w:val="left"/>
      </w:pPr>
      <w:r>
        <w:rPr>
          <w:rFonts w:ascii="宋体" w:hAnsi="宋体" w:eastAsia="宋体" w:cs="宋体"/>
          <w:sz w:val="28"/>
          <w:szCs w:val="28"/>
          <w:b w:val="0"/>
          <w:bCs w:val="0"/>
        </w:rPr>
        <w:t xml:space="preserve">我县现有网吧16家，计算机终端设备720台，证照齐全，经营手续相对齐备，无证经营问题基本绝迹，但是违规经营问题仍然非常突出。一是执行条例不严格。上网实名制登记、禁止通宵营业措施网络限进接入及消费者上网信息记录备份规定没有完全落实，超范围经营食品、烟酒的现象普遍存在。对此，必须要追根求源，对其经营范围必须要严格，相关主管部门要认真履行职责，严肃查处。二是网络服务环境比较差。有的网吧疏散通道和计算机占地面积都达不到规定要求，存在较多的安全隐患。三是执法不严格。执法部门疏于管理，协调不够，打击不严，涉及的文化、公安、工商等多个部门，各自为政，没有形成整治合力，而且监管手段落后，以罚代法普遍存在，对于如何规范网吧经营行为探索不够。四是提供网络服务的资源渠道单一。学校网络资源、信息共享工程资源未能发挥应有的作用，还不能满足青少年上网的硬件需求。五是网吧违规接纳未成年人现象非常严重。国家规定落实不到位，还存在违规转让、出租《网络文化经营许可证》等行政许可制度的行为。</w:t>
      </w:r>
    </w:p>
    <w:p/>
    <w:p>
      <w:pPr>
        <w:jc w:val="left"/>
      </w:pPr>
      <w:r>
        <w:rPr>
          <w:rFonts w:ascii="宋体" w:hAnsi="宋体" w:eastAsia="宋体" w:cs="宋体"/>
          <w:sz w:val="28"/>
          <w:szCs w:val="28"/>
          <w:b w:val="0"/>
          <w:bCs w:val="0"/>
        </w:rPr>
        <w:t xml:space="preserve">三、开展网吧整治专项行动，切实净化青少年成长的社会环境</w:t>
      </w:r>
    </w:p>
    <w:p/>
    <w:p>
      <w:pPr>
        <w:jc w:val="left"/>
      </w:pPr>
      <w:r>
        <w:rPr>
          <w:rFonts w:ascii="宋体" w:hAnsi="宋体" w:eastAsia="宋体" w:cs="宋体"/>
          <w:sz w:val="28"/>
          <w:szCs w:val="28"/>
          <w:b w:val="0"/>
          <w:bCs w:val="0"/>
        </w:rPr>
        <w:t xml:space="preserve">1、认真贯彻《条例》，各司其职，依法整治。《条例》第四条规定，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第二十一条规定，互联网上网服务营业场所经营单位不得接纳未成年人进入营业场所。第二十二条规定，互联网上网服务营业场所每日营业时间限于8时至24时。第二十三条规定，互联网上网服务营业场所经营单位应当对上网消费者的身份证等有效证件进行核对、登记，并记录有关上网信息。登记内容和记录备份保存时间不得少于60日，并在文化行政部门、公安机关依法查询时予以提供。登记内容和记录备份在保存期内不得修改或者删除。对此，必须要不折不扣地落实。一要加大经营业主的培训力度。文化部门要对网吧经营业主，免费进行法规知识、行业规范、职业道德培训，学习条例知识和相关法律法规，自觉端正服务态度，认真履行社会责任。二要严格执行实名登记制度。这是杜绝未成年人进入网吧的根本措施和基础工作。要按照网民须持成年人有效身份证件申请认证办理实名上网卡之后才能在网吧内刷卡开机的要求，严格执行实名登记制度。对其网卡发售一律由公安部门统一办理，再不允许经营业主自行发售。三要严格执行限时营业制度。《条例》第22条明确规定，互联网上网服务营业场所每日营业时间限于8时至24时。电信部门要严格落实互联网限时接入制度，会后政府办以县政府名义向电信局发出通知，从4月23日开始执行限时接入措施，如果拒不落实将取消县政府与电信局的所有合作关系，同时申请县人大常委会对《条例》的执行情况进行执法检查，对电信局主要负责同志进行人大质询。地税局要按照国家税务总局和财政部相关税收政策规定，对现有网吧的营业额重新进行调查核实。</w:t>
      </w:r>
    </w:p>
    <w:p/>
    <w:p>
      <w:pPr>
        <w:jc w:val="left"/>
      </w:pPr>
      <w:r>
        <w:rPr>
          <w:rFonts w:ascii="宋体" w:hAnsi="宋体" w:eastAsia="宋体" w:cs="宋体"/>
          <w:sz w:val="28"/>
          <w:szCs w:val="28"/>
          <w:b w:val="0"/>
          <w:bCs w:val="0"/>
        </w:rPr>
        <w:t xml:space="preserve">2、把解决未成年人上网问题，作为网吧专项整治行动的重点来抓。一要建立不良记录登记制度和黑名单制度。由文化部门牵头，公安、工商部门配合，借鉴公安部门车辆积分制管理办法，制订网吧接纳未成年人上网不良记录登记的具体办法和黑名单制度，设定标准，对违范次数较多和一次接纳人数达到一定标准的网吧，要退出经营市场。二要建立有奖举报和公众监督制度。设立举报电话，聘请热心青少年教育事业的社会各界人士作为义务监督员，查实后给予举报人奖励，文化部门要牵头制定具体实施办法。同时会同财政部门提出意见，将网吧执法罚没收入的全部或者按比例提取建立网吧管理基金，用于举报奖励和公益性网吧建设。三要强化教育部门的责任。教育部门要把防止在校学生进入网吧作为一项重要工作，认真研究，细化责任，实行分级负责管理制度。各执法部门检查出的上网学生，要及时向教育部门通报。教育部门要对学校建立考核制度，明确各个最高限额，定期进行通报。学校在强化对学生知识教育的同时，要加强思想品德和做人做事道理的教育，要逐级细化落实责任，年级、班级学生上网吧情况要与教师个人的评优、待遇相结合，并要探索与学生的各项减免政策享受相结合，但必须事先告知学生家长，四要组织开展多样的课外活动，倡导积极向上的学风，引导青少年形成良好的学习和生活习惯。学校要通过挂横幅、宣传栏等形式，加强宣传；组织开展公开签名和承诺活动，让学生互相监督。共青团也要组织签名宣誓和现身说法活动，引导学生主动参与，变他律为自律。五要成立经营性网吧行业协会，实行行业自律。文化部门要指导经营性网吧成立行业协会，制定章程和自律公约，推广并普及先进的管理经验，加强自我监督与业内约束。网吧经营业主要公开向社会承诺并签名，如若违背承诺，主动退出经营市场。六要强化家长和监护人对未成年人的监管责任。教育不仅仅是学校的责任，完全把学生的教育、安全、成长责任全部推向学校，既不科学，也不现实，同时是学生家长不负责任的一种心理状态。家庭教育指导中心要依托现有学校阵地，举办家长培训班，传授心理辅导方法，教他们科学教育学生。七要加强信息互通。目前对网吧彻底关闭法律不允许，登记注册网吧是文化市场建设的一部分，网吧有参与文化市场竞争与经营的法人资格，经过国家法律认定；同时社会需要，健康的网络市场是科技进步、文化传递、信息交流和社会进步的组成部分，对其积极作用应当充分地肯定，但关键在于管理。要加强管理信息互通，相关执法部门要及时向牵头部门通报网吧查处情况，加强协作，主动工作。</w:t>
      </w:r>
    </w:p>
    <w:p/>
    <w:p>
      <w:pPr>
        <w:jc w:val="left"/>
      </w:pPr>
      <w:r>
        <w:rPr>
          <w:rFonts w:ascii="宋体" w:hAnsi="宋体" w:eastAsia="宋体" w:cs="宋体"/>
          <w:sz w:val="28"/>
          <w:szCs w:val="28"/>
          <w:b w:val="0"/>
          <w:bCs w:val="0"/>
        </w:rPr>
        <w:t xml:space="preserve">3、强化日常管理。条例和14部委通知规定，经营性网吧在醒目位置要标明“未成年人禁止进入网吧”的标志，但形同虚设，没有落实，日常管理不到位。对条例规定的各项措施必须严格落实，对经营性网吧接纳未成年人的，必须要及时进行处理，强化严格的日常管理。对部分达不到消防安全标准的网吧，消防部门要认真组织进行整改。各执法部门必须要公正执法、文明执法，杜绝以权谋私，行政监察部门要同步跟进，确保行政权力运行到哪里，行政监察就要延伸到哪里，对发生违纪行为的执法公职人员要及时进行处理，调离岗位。</w:t>
      </w:r>
    </w:p>
    <w:p/>
    <w:p>
      <w:pPr>
        <w:jc w:val="left"/>
      </w:pPr>
      <w:r>
        <w:rPr>
          <w:rFonts w:ascii="宋体" w:hAnsi="宋体" w:eastAsia="宋体" w:cs="宋体"/>
          <w:sz w:val="28"/>
          <w:szCs w:val="28"/>
          <w:b w:val="0"/>
          <w:bCs w:val="0"/>
        </w:rPr>
        <w:t xml:space="preserve">4、控制总量，提升质量。一要从严控制网吧的规模。从现在起暂停审批新的网吧，对今后新开网吧的审批权收归县政府常务会。要通过行政许可、提高税率、严格执法等调控措施，改造和提升现有网吧产业，促进市场整合，特别是地税部门要对网吧的营业额重新核定，严格按照国家税率规定据实征收、足额征收。二要推行标准化网吧建设。要在全县网吧中开展创建“放心网吧”、“星级网吧”评选活动，文化部门要设计各项评价指标和评价标准，开展评比，对守法经营的政府要适当进行扶持。三要探索建设绿色网吧和社区公益性网吧。对合法经营、能够引导青少年健康上网的网吧，通过配套制订专门的扶持政策，改建成立纯公益性的社区网吧。文化部门要认真学习借鉴外地的成功经验，探索开展试点。</w:t>
      </w:r>
    </w:p>
    <w:p/>
    <w:p>
      <w:pPr>
        <w:jc w:val="left"/>
      </w:pPr>
      <w:r>
        <w:rPr>
          <w:rFonts w:ascii="宋体" w:hAnsi="宋体" w:eastAsia="宋体" w:cs="宋体"/>
          <w:sz w:val="28"/>
          <w:szCs w:val="28"/>
          <w:b w:val="0"/>
          <w:bCs w:val="0"/>
        </w:rPr>
        <w:t xml:space="preserve">5、建立文化监查视频监控系统。信息网络市场监管必须依托现代科技作支撑，必须要建立网络信息监控平台。文化部门要会同财政部门提出建设预算方案，提交政府会议讨论研究。</w:t>
      </w:r>
    </w:p>
    <w:p/>
    <w:p>
      <w:pPr>
        <w:jc w:val="left"/>
      </w:pPr>
      <w:r>
        <w:rPr>
          <w:rFonts w:ascii="宋体" w:hAnsi="宋体" w:eastAsia="宋体" w:cs="宋体"/>
          <w:sz w:val="28"/>
          <w:szCs w:val="28"/>
          <w:b w:val="0"/>
          <w:bCs w:val="0"/>
        </w:rPr>
        <w:t xml:space="preserve">以上五项内容，由文体局牵头，相关部门配合尽快出台实施方案，报请政府分管领导讨论、常务会议审定后，从今年5月1日开始实施。</w:t>
      </w:r>
    </w:p>
    <w:p/>
    <w:p>
      <w:pPr>
        <w:jc w:val="left"/>
      </w:pPr>
      <w:r>
        <w:rPr>
          <w:rFonts w:ascii="宋体" w:hAnsi="宋体" w:eastAsia="宋体" w:cs="宋体"/>
          <w:sz w:val="28"/>
          <w:szCs w:val="28"/>
          <w:b w:val="0"/>
          <w:bCs w:val="0"/>
        </w:rPr>
        <w:t xml:space="preserve">四、整合信息资源，拓宽网络服务途径</w:t>
      </w:r>
    </w:p>
    <w:p/>
    <w:p>
      <w:pPr>
        <w:jc w:val="left"/>
      </w:pPr>
      <w:r>
        <w:rPr>
          <w:rFonts w:ascii="宋体" w:hAnsi="宋体" w:eastAsia="宋体" w:cs="宋体"/>
          <w:sz w:val="28"/>
          <w:szCs w:val="28"/>
          <w:b w:val="0"/>
          <w:bCs w:val="0"/>
        </w:rPr>
        <w:t xml:space="preserve">一要整合教育资源信息设备，做大教育信息网。目前全县各学校拥有计算机3872台，生机比为16：1，其中小学生机比为20：1，初中生机比为13：1，高中生机比为14：1，拥有大量的信息资源，但是利用效率不高，特别是周末和课余时间基本不对学生开放。教育部门和各学校要及早着手谋划，整合利用现有教育网络资源，做大做强教育信息网，为学生提供必要的上网条件，最大限度满足学生网络信息需求。</w:t>
      </w:r>
    </w:p>
    <w:p/>
    <w:p>
      <w:pPr>
        <w:jc w:val="left"/>
      </w:pPr>
      <w:r>
        <w:rPr>
          <w:rFonts w:ascii="宋体" w:hAnsi="宋体" w:eastAsia="宋体" w:cs="宋体"/>
          <w:sz w:val="28"/>
          <w:szCs w:val="28"/>
          <w:b w:val="0"/>
          <w:bCs w:val="0"/>
        </w:rPr>
        <w:t xml:space="preserve">二要加快信息网络共享工程建设。2月份文化厅把我县列为文化信息资源的实施县，现在已经完成了县级中心的试点安装调试，接入了无线和有线两套传输系统，近期要尽快投入运行。同时，文化部门要依托信息共享工程的实施，着手谋划建立社区公益型网吧，真正使一些确实需要网络资源的学生，能够在社区公益性网吧内实现上网的愿望。</w:t>
      </w:r>
    </w:p>
    <w:p/>
    <w:p>
      <w:pPr>
        <w:jc w:val="left"/>
      </w:pPr>
      <w:r>
        <w:rPr>
          <w:rFonts w:ascii="宋体" w:hAnsi="宋体" w:eastAsia="宋体" w:cs="宋体"/>
          <w:sz w:val="28"/>
          <w:szCs w:val="28"/>
          <w:b w:val="0"/>
          <w:bCs w:val="0"/>
        </w:rPr>
        <w:t xml:space="preserve">五、健全执法机构，加强组织领导</w:t>
      </w:r>
    </w:p>
    <w:p/>
    <w:p/>
    <w:p/>
    <w:p>
      <w:pPr>
        <w:jc w:val="left"/>
      </w:pPr>
      <w:r>
        <w:rPr>
          <w:rFonts w:ascii="宋体" w:hAnsi="宋体" w:eastAsia="宋体" w:cs="宋体"/>
          <w:sz w:val="28"/>
          <w:szCs w:val="28"/>
          <w:b w:val="0"/>
          <w:bCs w:val="0"/>
        </w:rPr>
        <w:t xml:space="preserve">关键词：网吧、管理、理工、工作、管理工作、会议</w:t>
      </w:r>
    </w:p>
    <w:p>
      <w:pPr>
        <w:jc w:val="left"/>
      </w:pPr>
      <w:r>
        <w:rPr>
          <w:rFonts w:ascii="宋体" w:hAnsi="宋体" w:eastAsia="宋体" w:cs="宋体"/>
          <w:sz w:val="28"/>
          <w:szCs w:val="28"/>
          <w:b w:val="0"/>
          <w:bCs w:val="0"/>
        </w:rPr>
        <w:t xml:space="preserve">参考文献：[1]早该帮https://bang.zaogai.com/item/BPS-ITEM-12969.html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2023-05-24T10:31:26+08:00</dcterms:created>
  <dcterms:modified xsi:type="dcterms:W3CDTF">2023-05-24T10:31:26+08:00</dcterms:modified>
</cp:coreProperties>
</file>

<file path=docProps/custom.xml><?xml version="1.0" encoding="utf-8"?>
<Properties xmlns="http://schemas.openxmlformats.org/officeDocument/2006/custom-properties" xmlns:vt="http://schemas.openxmlformats.org/officeDocument/2006/docPropsVTypes"/>
</file>