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财务工作总结及工作计划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2021年，在总场领导的正确领导下，在科室人员的配合配合尽力下，立异思路，改变工作风格，规范行为，严格遵守中央“八项规定”，尽力进步工作质量和工作效率，较好的完成了全年的工作任务，现将全年工作总结如下：</w:t>
      </w:r>
    </w:p>
    <w:p/>
    <w:p>
      <w:pPr>
        <w:jc w:val="left"/>
      </w:pPr>
      <w:r>
        <w:rPr>
          <w:rFonts w:ascii="宋体" w:hAnsi="宋体" w:eastAsia="宋体" w:cs="宋体"/>
          <w:sz w:val="28"/>
          <w:szCs w:val="28"/>
          <w:b w:val="0"/>
          <w:bCs w:val="0"/>
        </w:rPr>
        <w:t xml:space="preserve">一、增强财务、审计人员业务培训学习，尽力进步财务、审计人员业务素质</w:t>
      </w:r>
    </w:p>
    <w:p/>
    <w:p>
      <w:pPr>
        <w:jc w:val="left"/>
      </w:pPr>
      <w:r>
        <w:rPr>
          <w:rFonts w:ascii="宋体" w:hAnsi="宋体" w:eastAsia="宋体" w:cs="宋体"/>
          <w:sz w:val="28"/>
          <w:szCs w:val="28"/>
          <w:b w:val="0"/>
          <w:bCs w:val="0"/>
        </w:rPr>
        <w:t xml:space="preserve">为了进步财务、审计人员业务程度、综合素质，多次组织财务审计人员进行业务培训学习。2021年6月、11月专门组织总场及各林场财务审计人员，分两批参加了山东省内部审计协会举办的内部审计业务培训班；2021年8月至10月又多次组织各场场长、书记、财务审计人员进行内控业务、内节制度的学习；2021年11月至12月又组织各林场财务人员在网上进行管帐人员继承学习。通过学习，全场财务、审计人员的综合素质、业务程度都有了较大的进步。</w:t>
      </w:r>
    </w:p>
    <w:p/>
    <w:p>
      <w:pPr>
        <w:jc w:val="left"/>
      </w:pPr>
      <w:r>
        <w:rPr>
          <w:rFonts w:ascii="宋体" w:hAnsi="宋体" w:eastAsia="宋体" w:cs="宋体"/>
          <w:sz w:val="28"/>
          <w:szCs w:val="28"/>
          <w:b w:val="0"/>
          <w:bCs w:val="0"/>
        </w:rPr>
        <w:t xml:space="preserve">二、树立健全财务治理制度，规范财务行为</w:t>
      </w:r>
    </w:p>
    <w:p/>
    <w:p>
      <w:pPr>
        <w:jc w:val="left"/>
      </w:pPr>
      <w:r>
        <w:rPr>
          <w:rFonts w:ascii="宋体" w:hAnsi="宋体" w:eastAsia="宋体" w:cs="宋体"/>
          <w:sz w:val="28"/>
          <w:szCs w:val="28"/>
          <w:b w:val="0"/>
          <w:bCs w:val="0"/>
        </w:rPr>
        <w:t xml:space="preserve">为深入贯彻落实中央八项规定精神，进一步严肃财经规律，更新理财看念，完善治理机制，健全规章制度，夯实根基工作，增强步队扶植、落实监管步伐，实现治理机制科学化、根基工作精细化、财务步队专业化、财务出入规范化，全面晋升全场财务治理程度。我们依据费办发（20xx）2号文《县委办公室 县府办公室关于印发（全县行政事业单位财务治理规范晋升年运动实施规划）的看护》的文件要求，结合林场实际环境，先后制订了《费县国有林场财务治理规范晋升年运动实施规划》及《费县国有林场财务治理制度》。财务治理规范晋升实施规划及财务制度的树立及实施以及四级连签制度（包揽人、业务分管负责人、财务分管负责人、主要负责人四级连签）的实行，使林场的管帐工作有章可循、有法可依，让制度管人、管事，财务审计工作上了一个新台阶。</w:t>
      </w:r>
    </w:p>
    <w:p/>
    <w:p>
      <w:pPr>
        <w:jc w:val="left"/>
      </w:pPr>
      <w:r>
        <w:rPr>
          <w:rFonts w:ascii="宋体" w:hAnsi="宋体" w:eastAsia="宋体" w:cs="宋体"/>
          <w:sz w:val="28"/>
          <w:szCs w:val="28"/>
          <w:b w:val="0"/>
          <w:bCs w:val="0"/>
        </w:rPr>
        <w:t xml:space="preserve">三、实行出入两条线，强化预算约束</w:t>
      </w:r>
    </w:p>
    <w:p/>
    <w:p>
      <w:pPr>
        <w:jc w:val="left"/>
      </w:pPr>
      <w:r>
        <w:rPr>
          <w:rFonts w:ascii="宋体" w:hAnsi="宋体" w:eastAsia="宋体" w:cs="宋体"/>
          <w:sz w:val="28"/>
          <w:szCs w:val="28"/>
          <w:b w:val="0"/>
          <w:bCs w:val="0"/>
        </w:rPr>
        <w:t xml:space="preserve">国有林场依照预算法的要求，严格实行出入两条线制度，对各场依法取得的各项收入，实时足额上缴财政专户、实时入账，不得坐收坐支，更不得设置小金库或帐外帐。实行了月初编制用款计划，月末对比执行，树立重大资金支出书面申报审批制度。严格节制“三公”经费，公用经费支出严格依照预算执行。理顺了管帐核算法度模范，管帐工作重要有序开展，为林场各项事业成长提供了有力的保障。</w:t>
      </w:r>
    </w:p>
    <w:p/>
    <w:p>
      <w:pPr>
        <w:jc w:val="left"/>
      </w:pPr>
      <w:r>
        <w:rPr>
          <w:rFonts w:ascii="宋体" w:hAnsi="宋体" w:eastAsia="宋体" w:cs="宋体"/>
          <w:sz w:val="28"/>
          <w:szCs w:val="28"/>
          <w:b w:val="0"/>
          <w:bCs w:val="0"/>
        </w:rPr>
        <w:t xml:space="preserve">四、增强专项资金治理，确保专款专用</w:t>
      </w:r>
    </w:p>
    <w:p/>
    <w:p>
      <w:pPr>
        <w:jc w:val="left"/>
      </w:pPr>
      <w:r>
        <w:rPr>
          <w:rFonts w:ascii="宋体" w:hAnsi="宋体" w:eastAsia="宋体" w:cs="宋体"/>
          <w:sz w:val="28"/>
          <w:szCs w:val="28"/>
          <w:b w:val="0"/>
          <w:bCs w:val="0"/>
        </w:rPr>
        <w:t xml:space="preserve">随着国家对生态情况扶植越来越看重，各级财政对林业的`投资越来越多。为了管好、用好这些资金，让其施展应有的效益，对付各项资金的治理，继承严格执行国家专项资金治理规定及总场依据相关司法律例及实际环境订定的《费县国有林场专项资金治理法子》。依据专项资金实施规划，采取事前计划、事中监督，过后验收的治理模式。属于当局采购的项目，严格按规定解决当局采购手续。树立追踪问效考评机制，任何人不得扣留、调用专项资金，使有限的资金施展应有的效益。</w:t>
      </w:r>
    </w:p>
    <w:p/>
    <w:p>
      <w:pPr>
        <w:jc w:val="left"/>
      </w:pPr>
      <w:r>
        <w:rPr>
          <w:rFonts w:ascii="宋体" w:hAnsi="宋体" w:eastAsia="宋体" w:cs="宋体"/>
          <w:sz w:val="28"/>
          <w:szCs w:val="28"/>
          <w:b w:val="0"/>
          <w:bCs w:val="0"/>
        </w:rPr>
        <w:t xml:space="preserve">五、做好领导支配的其他工作</w:t>
      </w:r>
    </w:p>
    <w:p/>
    <w:p>
      <w:pPr>
        <w:jc w:val="left"/>
      </w:pPr>
      <w:r>
        <w:rPr>
          <w:rFonts w:ascii="宋体" w:hAnsi="宋体" w:eastAsia="宋体" w:cs="宋体"/>
          <w:sz w:val="28"/>
          <w:szCs w:val="28"/>
          <w:b w:val="0"/>
          <w:bCs w:val="0"/>
        </w:rPr>
        <w:t xml:space="preserve">各林场今年根基设施扶植对照多，此中上半年扶贫资金项目共150万元，包括青山林场良种基地管护房、生财产务用房两处，涉及资金 50万元，塔山林场牛岚护林房一处，涉及资金100万元，现工程已全部完工验收，并已审计结算完毕；下半年扶贫资金项目共120万元，此中许家崖林场80万元、山君山林场40万元，共建护林房6处，已完成设计、预算、招标、签订等工作，现工程正在施工扶植中；省级革新资金扶植项目共136.4万元，共扶植完成护林房六处，水电项目三处，为监督扶贫资金及专用资金的使用，总场财务审计人员先后介入了项目扶植的监督及审计结算工作。</w:t>
      </w:r>
    </w:p>
    <w:p/>
    <w:p>
      <w:pPr>
        <w:jc w:val="left"/>
      </w:pPr>
      <w:r>
        <w:rPr>
          <w:rFonts w:ascii="宋体" w:hAnsi="宋体" w:eastAsia="宋体" w:cs="宋体"/>
          <w:sz w:val="28"/>
          <w:szCs w:val="28"/>
          <w:b w:val="0"/>
          <w:bCs w:val="0"/>
        </w:rPr>
        <w:t xml:space="preserve">为了更好地做好防火工作，总场组织人员成立了防火督导巡查组，财务审计科人员依照领导的要求，积极做好塔山林场、青山林场、许家崖林场的防火巡查督导工作。</w:t>
      </w:r>
    </w:p>
    <w:p/>
    <w:p>
      <w:pPr>
        <w:jc w:val="left"/>
      </w:pPr>
      <w:r>
        <w:rPr>
          <w:rFonts w:ascii="宋体" w:hAnsi="宋体" w:eastAsia="宋体" w:cs="宋体"/>
          <w:sz w:val="28"/>
          <w:szCs w:val="28"/>
          <w:b w:val="0"/>
          <w:bCs w:val="0"/>
        </w:rPr>
        <w:t xml:space="preserve">2022年：</w:t>
      </w:r>
    </w:p>
    <w:p/>
    <w:p>
      <w:pPr>
        <w:jc w:val="left"/>
      </w:pPr>
      <w:r>
        <w:rPr>
          <w:rFonts w:ascii="宋体" w:hAnsi="宋体" w:eastAsia="宋体" w:cs="宋体"/>
          <w:sz w:val="28"/>
          <w:szCs w:val="28"/>
          <w:b w:val="0"/>
          <w:bCs w:val="0"/>
        </w:rPr>
        <w:t xml:space="preserve">一、继承做好国有林场根基设施扶植工作监督介入工作，共同各林场依照当局采购法度模范，做好工程设计、预算、招标、验收、决算工作，把有限的资金用在最必要的地方，施展资金的最大效益。</w:t>
      </w:r>
    </w:p>
    <w:p/>
    <w:p>
      <w:pPr>
        <w:jc w:val="left"/>
      </w:pPr>
      <w:r>
        <w:rPr>
          <w:rFonts w:ascii="宋体" w:hAnsi="宋体" w:eastAsia="宋体" w:cs="宋体"/>
          <w:sz w:val="28"/>
          <w:szCs w:val="28"/>
          <w:b w:val="0"/>
          <w:bCs w:val="0"/>
        </w:rPr>
        <w:t xml:space="preserve">二、树立严格的内部节制制度，增强内部审计治理工作。</w:t>
      </w:r>
    </w:p>
    <w:p/>
    <w:p>
      <w:pPr>
        <w:jc w:val="left"/>
      </w:pPr>
      <w:r>
        <w:rPr>
          <w:rFonts w:ascii="宋体" w:hAnsi="宋体" w:eastAsia="宋体" w:cs="宋体"/>
          <w:sz w:val="28"/>
          <w:szCs w:val="28"/>
          <w:b w:val="0"/>
          <w:bCs w:val="0"/>
        </w:rPr>
        <w:t xml:space="preserve">三、继承增强财务审计人员的学习、培训工作，进一步进步管帐审计人员思想素质、业务素质。</w:t>
      </w:r>
    </w:p>
    <w:p/>
    <w:p>
      <w:pPr>
        <w:jc w:val="left"/>
      </w:pPr>
      <w:r>
        <w:rPr>
          <w:rFonts w:ascii="宋体" w:hAnsi="宋体" w:eastAsia="宋体" w:cs="宋体"/>
          <w:sz w:val="28"/>
          <w:szCs w:val="28"/>
          <w:b w:val="0"/>
          <w:bCs w:val="0"/>
        </w:rPr>
        <w:t xml:space="preserve">四、继承做好总场的收入、支出及财务治理工作，做好总场及各林场支出报销单据的审核工作。</w:t>
      </w:r>
    </w:p>
    <w:p/>
    <w:p>
      <w:pPr>
        <w:jc w:val="left"/>
      </w:pPr>
      <w:r>
        <w:rPr>
          <w:rFonts w:ascii="宋体" w:hAnsi="宋体" w:eastAsia="宋体" w:cs="宋体"/>
          <w:sz w:val="28"/>
          <w:szCs w:val="28"/>
          <w:b w:val="0"/>
          <w:bCs w:val="0"/>
        </w:rPr>
        <w:t xml:space="preserve">五、做好各林场的财务审计反省工作。</w:t>
      </w:r>
    </w:p>
    <w:p/>
    <w:p>
      <w:pPr>
        <w:jc w:val="left"/>
      </w:pPr>
      <w:r>
        <w:rPr>
          <w:rFonts w:ascii="宋体" w:hAnsi="宋体" w:eastAsia="宋体" w:cs="宋体"/>
          <w:sz w:val="28"/>
          <w:szCs w:val="28"/>
          <w:b w:val="0"/>
          <w:bCs w:val="0"/>
        </w:rPr>
        <w:t xml:space="preserve">六、做好总场及各林场2022年度决算和2023年度预算工作。</w:t>
      </w:r>
    </w:p>
    <w:p/>
    <w:p>
      <w:pPr>
        <w:jc w:val="left"/>
      </w:pPr>
      <w:r>
        <w:rPr>
          <w:rFonts w:ascii="宋体" w:hAnsi="宋体" w:eastAsia="宋体" w:cs="宋体"/>
          <w:sz w:val="28"/>
          <w:szCs w:val="28"/>
          <w:b w:val="0"/>
          <w:bCs w:val="0"/>
        </w:rPr>
        <w:t xml:space="preserve">七、做好领导支配的其他工作。</w:t>
      </w:r>
    </w:p>
    <w:p/>
    <w:p/>
    <w:p/>
    <w:p>
      <w:pPr>
        <w:jc w:val="left"/>
      </w:pPr>
      <w:r>
        <w:rPr>
          <w:rFonts w:ascii="宋体" w:hAnsi="宋体" w:eastAsia="宋体" w:cs="宋体"/>
          <w:sz w:val="28"/>
          <w:szCs w:val="28"/>
          <w:b w:val="0"/>
          <w:bCs w:val="0"/>
        </w:rPr>
        <w:t xml:space="preserve">关键词：财务、工作、总结、及、工作、计划</w:t>
      </w:r>
    </w:p>
    <w:p>
      <w:pPr>
        <w:jc w:val="left"/>
      </w:pPr>
      <w:r>
        <w:rPr>
          <w:rFonts w:ascii="宋体" w:hAnsi="宋体" w:eastAsia="宋体" w:cs="宋体"/>
          <w:sz w:val="28"/>
          <w:szCs w:val="28"/>
          <w:b w:val="0"/>
          <w:bCs w:val="0"/>
        </w:rPr>
        <w:t xml:space="preserve">参考文献：[1]早该帮https://bang.zaogai.com/item/BPS-ITEM-10226.html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2023-05-24T11:43:07+08:00</dcterms:created>
  <dcterms:modified xsi:type="dcterms:W3CDTF">2023-05-24T11:43:07+08:00</dcterms:modified>
</cp:coreProperties>
</file>

<file path=docProps/custom.xml><?xml version="1.0" encoding="utf-8"?>
<Properties xmlns="http://schemas.openxmlformats.org/officeDocument/2006/custom-properties" xmlns:vt="http://schemas.openxmlformats.org/officeDocument/2006/docPropsVTypes"/>
</file>