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建筑施工专业市场调研分析报告</w:t>
      </w:r>
    </w:p>
    <w:p w:rsidR="001509DC" w:rsidRPr="001509DC" w:rsidRDefault="001509DC" w:rsidP="001509DC">
      <w:pPr>
        <w:spacing w:line="440" w:lineRule="exact"/>
        <w:rPr>
          <w:rFonts w:ascii="宋体" w:eastAsia="宋体" w:hAnsi="宋体"/>
          <w:sz w:val="28"/>
          <w:szCs w:val="28"/>
        </w:rPr>
      </w:pP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一、调研背景</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十四五”时期是我国全面建成小康社会、实现第一个百年奋斗目标之后，乘势而上开启全面建设社会主义现代化国家新征程、向第二个百年奋斗目标进军的第一个五年。建立健全城乡基础设施统一规划、建设、管护机制，推动市政公用设施向乡村延伸。</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建筑业是国民经济的重要物质生产部门，它与整个国家经济的发展、人民生活的改善有着密切的关系。中国正处于从低收入国家向中等收入国家发展的过渡阶段，</w:t>
      </w:r>
      <w:r w:rsidRPr="001509DC">
        <w:rPr>
          <w:rFonts w:ascii="宋体" w:eastAsia="宋体" w:hAnsi="宋体"/>
          <w:sz w:val="28"/>
          <w:szCs w:val="28"/>
        </w:rPr>
        <w:t xml:space="preserve"> 建筑业的增长速度很快，对国民经济增长的贡献也很大。我国建筑业总产值及利润总额增速也在我国建筑市场的规模不断扩大，城市化进程快速发展，城乡结构急剧转变，城市建设以前所未有的规模展开。</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近几年，四川省建筑业发展势头强劲，产业规模迅速壮大，综合实力明显增强。国务院常务会议部署加大重点领域有效投资决定，进一步强化城镇棚户区和城乡危房改造及配套基础设施建设。会议决定实施三年计划，改造各类棚户区</w:t>
      </w:r>
      <w:r w:rsidRPr="001509DC">
        <w:rPr>
          <w:rFonts w:ascii="宋体" w:eastAsia="宋体" w:hAnsi="宋体"/>
          <w:sz w:val="28"/>
          <w:szCs w:val="28"/>
        </w:rPr>
        <w:t>1800万套、农村危房1060万户。近3000万套房子再加上配套基础设施建设，没有5000亿元投资是干不下来的，这可全是政府投资，对于以房建为主的建筑企业应该是利好消息。2014年，外资在中国直接投资创纪录，达到1196亿美元，而同时中国对外投资也首次超过千亿美元，达到1029亿美元。不管是外资对内还是中资</w:t>
      </w:r>
      <w:r w:rsidRPr="001509DC">
        <w:rPr>
          <w:rFonts w:ascii="宋体" w:eastAsia="宋体" w:hAnsi="宋体" w:hint="eastAsia"/>
          <w:sz w:val="28"/>
          <w:szCs w:val="28"/>
        </w:rPr>
        <w:t>对外，涉及到的大量项目都与建筑业有关。</w:t>
      </w:r>
      <w:r w:rsidRPr="001509DC">
        <w:rPr>
          <w:rFonts w:ascii="宋体" w:eastAsia="宋体" w:hAnsi="宋体"/>
          <w:sz w:val="28"/>
          <w:szCs w:val="28"/>
        </w:rPr>
        <w:t>2015年1-6月，我国对外承包工程业务完成营业额4139.3亿元(折合675.4亿美元)，同比增长9.7%，在国内建筑业总体下滑的情况下，海外工程承包取得了不错的业绩。2015年国家发改委召开新闻发布会，按照国务院要求，推出4个新的重大工程包，分别是城市轨道交通、现代物流、新兴产业和增强制造业核心竞争力。</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二、调研目的</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为了比较切合实际地确定建筑施工专业培养目标及基本规格，必须深入了解建筑工程施工行业的状况及社会需求。为此我们对用人单位通过电话、函调、走访和会议等方式进行了调查。调查范围涉及施工、</w:t>
      </w:r>
      <w:r w:rsidRPr="001509DC">
        <w:rPr>
          <w:rFonts w:ascii="宋体" w:eastAsia="宋体" w:hAnsi="宋体" w:hint="eastAsia"/>
          <w:sz w:val="28"/>
          <w:szCs w:val="28"/>
        </w:rPr>
        <w:lastRenderedPageBreak/>
        <w:t>管理、工程咨询以及同类相关学校，并充分借助和发挥了学校教学改革专家委员会的力量和作用。本次调查为建筑施工专业建设、发展和完善提供重要帮助。</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了解行业、企业发展现状与技术趋势，调研本专业技能人才的需求状况、岗位工作内容及职责，了解行业、企业对本专业人才知识、技能、素质的要求，对照国家职业标准，分析各等级技能人才综合职业能力要求，以此定位本专业人才培养方向与层次，在此基础上为确定专业教学改革思路提供有价值的意见与建议。</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开展行业调查，既是为了确定培养目标，又是为了建立校企合作，定向培养，利用社会资源创造条件，解决建筑施工专业实操、实训课程不易开展的难题。另外，通过调研为本专业的招生规模、学生顶岗实习、学生就业指导提供信息，为专业人才培养定位、教学计划和课程教学大纲的修订，教学的改革提供依据和帮助。</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三、调研基本信息</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（一）调研对象与内容</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本次被调研单位包括中国第五冶金建设集团有限公司、四川华西建筑集团有限公司、四川省崇州市蜀西建筑工程有限公司、崇州市大划建筑工程有限公司等，调研对象为上述单位中的一线骨干、技术主管以及人力资源主管等，具体如下：</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被调研企业名称</w:t>
      </w:r>
      <w:r w:rsidRPr="001509DC">
        <w:rPr>
          <w:rFonts w:ascii="宋体" w:eastAsia="宋体" w:hAnsi="宋体"/>
          <w:sz w:val="28"/>
          <w:szCs w:val="28"/>
        </w:rPr>
        <w:tab/>
        <w:t>企业所属类型</w:t>
      </w:r>
      <w:r w:rsidRPr="001509DC">
        <w:rPr>
          <w:rFonts w:ascii="宋体" w:eastAsia="宋体" w:hAnsi="宋体"/>
          <w:sz w:val="28"/>
          <w:szCs w:val="28"/>
        </w:rPr>
        <w:tab/>
        <w:t>调研对象职位</w:t>
      </w:r>
      <w:r w:rsidRPr="001509DC">
        <w:rPr>
          <w:rFonts w:ascii="宋体" w:eastAsia="宋体" w:hAnsi="宋体"/>
          <w:sz w:val="28"/>
          <w:szCs w:val="28"/>
        </w:rPr>
        <w:tab/>
        <w:t>被调研岗位</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中国第五冶金建设集团有限公司</w:t>
      </w:r>
      <w:r w:rsidRPr="001509DC">
        <w:rPr>
          <w:rFonts w:ascii="宋体" w:eastAsia="宋体" w:hAnsi="宋体"/>
          <w:sz w:val="28"/>
          <w:szCs w:val="28"/>
        </w:rPr>
        <w:tab/>
        <w:t>国有企业</w:t>
      </w:r>
      <w:r w:rsidRPr="001509DC">
        <w:rPr>
          <w:rFonts w:ascii="宋体" w:eastAsia="宋体" w:hAnsi="宋体"/>
          <w:sz w:val="28"/>
          <w:szCs w:val="28"/>
        </w:rPr>
        <w:tab/>
        <w:t>经理</w:t>
      </w:r>
      <w:r w:rsidRPr="001509DC">
        <w:rPr>
          <w:rFonts w:ascii="宋体" w:eastAsia="宋体" w:hAnsi="宋体"/>
          <w:sz w:val="28"/>
          <w:szCs w:val="28"/>
        </w:rPr>
        <w:tab/>
        <w:t>人力资源部</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四川华西建筑集团有限公司</w:t>
      </w:r>
      <w:r w:rsidRPr="001509DC">
        <w:rPr>
          <w:rFonts w:ascii="宋体" w:eastAsia="宋体" w:hAnsi="宋体"/>
          <w:sz w:val="28"/>
          <w:szCs w:val="28"/>
        </w:rPr>
        <w:tab/>
        <w:t>国有企业</w:t>
      </w:r>
      <w:r w:rsidRPr="001509DC">
        <w:rPr>
          <w:rFonts w:ascii="宋体" w:eastAsia="宋体" w:hAnsi="宋体"/>
          <w:sz w:val="28"/>
          <w:szCs w:val="28"/>
        </w:rPr>
        <w:tab/>
        <w:t>一线骨干</w:t>
      </w:r>
      <w:r w:rsidRPr="001509DC">
        <w:rPr>
          <w:rFonts w:ascii="宋体" w:eastAsia="宋体" w:hAnsi="宋体"/>
          <w:sz w:val="28"/>
          <w:szCs w:val="28"/>
        </w:rPr>
        <w:tab/>
        <w:t>施工部</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四川筑海建筑股份有限公司</w:t>
      </w:r>
      <w:r w:rsidRPr="001509DC">
        <w:rPr>
          <w:rFonts w:ascii="宋体" w:eastAsia="宋体" w:hAnsi="宋体"/>
          <w:sz w:val="28"/>
          <w:szCs w:val="28"/>
        </w:rPr>
        <w:tab/>
        <w:t>有限公司</w:t>
      </w:r>
      <w:r w:rsidRPr="001509DC">
        <w:rPr>
          <w:rFonts w:ascii="宋体" w:eastAsia="宋体" w:hAnsi="宋体"/>
          <w:sz w:val="28"/>
          <w:szCs w:val="28"/>
        </w:rPr>
        <w:tab/>
        <w:t>科室主任</w:t>
      </w:r>
      <w:r w:rsidRPr="001509DC">
        <w:rPr>
          <w:rFonts w:ascii="宋体" w:eastAsia="宋体" w:hAnsi="宋体"/>
          <w:sz w:val="28"/>
          <w:szCs w:val="28"/>
        </w:rPr>
        <w:tab/>
        <w:t>办公室</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四川省崇州市蜀西建筑工程有限公司</w:t>
      </w:r>
      <w:r w:rsidRPr="001509DC">
        <w:rPr>
          <w:rFonts w:ascii="宋体" w:eastAsia="宋体" w:hAnsi="宋体"/>
          <w:sz w:val="28"/>
          <w:szCs w:val="28"/>
        </w:rPr>
        <w:tab/>
        <w:t>有限公司</w:t>
      </w:r>
      <w:r w:rsidRPr="001509DC">
        <w:rPr>
          <w:rFonts w:ascii="宋体" w:eastAsia="宋体" w:hAnsi="宋体"/>
          <w:sz w:val="28"/>
          <w:szCs w:val="28"/>
        </w:rPr>
        <w:tab/>
        <w:t>主任</w:t>
      </w:r>
      <w:r w:rsidRPr="001509DC">
        <w:rPr>
          <w:rFonts w:ascii="宋体" w:eastAsia="宋体" w:hAnsi="宋体"/>
          <w:sz w:val="28"/>
          <w:szCs w:val="28"/>
        </w:rPr>
        <w:tab/>
        <w:t>办公室</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四川省崇州市大划建筑工程有限公司</w:t>
      </w:r>
      <w:r w:rsidRPr="001509DC">
        <w:rPr>
          <w:rFonts w:ascii="宋体" w:eastAsia="宋体" w:hAnsi="宋体"/>
          <w:sz w:val="28"/>
          <w:szCs w:val="28"/>
        </w:rPr>
        <w:tab/>
        <w:t>有限公司</w:t>
      </w:r>
      <w:r w:rsidRPr="001509DC">
        <w:rPr>
          <w:rFonts w:ascii="宋体" w:eastAsia="宋体" w:hAnsi="宋体"/>
          <w:sz w:val="28"/>
          <w:szCs w:val="28"/>
        </w:rPr>
        <w:tab/>
        <w:t>一线骨干</w:t>
      </w:r>
      <w:r w:rsidRPr="001509DC">
        <w:rPr>
          <w:rFonts w:ascii="宋体" w:eastAsia="宋体" w:hAnsi="宋体"/>
          <w:sz w:val="28"/>
          <w:szCs w:val="28"/>
        </w:rPr>
        <w:tab/>
        <w:t>施工部</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（二）调研方式</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调研的方式：问卷调查法</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让被调单位的一线骨干、技术主管、主任、人力资源主管等人员填写调查问卷表，通过对调查问卷表的信息进行分析与综合而获得相关信息的方法，此方法可确保调查结果的真实性。</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（三）调研时间</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lastRenderedPageBreak/>
        <w:t>2020年6月22日--2021年4月30日</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（四）调研过程与结果</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调研小组采用上述调研方法对建筑施工专业相关企业进行调研，与被调研企业的一线骨干、技术主管、人力资源主管进行了访谈、交流和沟通，掌握用人单位对毕业生知识、技能和素质的要求，了解社会人才需求情况及趋势等。</w:t>
      </w:r>
      <w:r w:rsidRPr="001509DC">
        <w:rPr>
          <w:rFonts w:ascii="宋体" w:eastAsia="宋体" w:hAnsi="宋体"/>
          <w:sz w:val="28"/>
          <w:szCs w:val="28"/>
        </w:rPr>
        <w:t xml:space="preserve">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调研结果显示，四川省建筑业发展势头强劲，产业规模迅速壮大，综合实力明显增强。</w:t>
      </w:r>
      <w:r w:rsidRPr="001509DC">
        <w:rPr>
          <w:rFonts w:ascii="宋体" w:eastAsia="宋体" w:hAnsi="宋体"/>
          <w:sz w:val="28"/>
          <w:szCs w:val="28"/>
        </w:rPr>
        <w:t>2020年四川省建筑业增加值2325.6亿元，比2014年增长9.0%。年末施工总承包和专业承包建筑企业3583个，实现利税总额504.3亿元，增长5.9%。房屋建筑施工面积52795.4万平方米，下降1.1%；房屋建筑竣工面积20692.3万平方米，增长5.9%，其中住宅竣工面积15712.6万平方米，增长6.8%。2015年攀枝花市房屋和土木工程建筑业施工面积为439.43万平方米，占全市建筑业施工面积占比达99.1%。完成产值155.88亿元，占全市建筑业总产值占比达97.2%；安装业和装修业分别完成产值3.3亿元和1.6亿元，占比分别为1.9%和0.9%。房屋和土木工程业成为全市建筑业的主力军。</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目前我国建筑工程企业工人文化水平普遍偏低，受过建筑相关专业职业教育的更少，特别是在施工层面存在着大量的农民工，这些农民工只接受过短期甚至没有接受任何职业培训，放下锄头就拿起瓦刀的大有人在，建筑一线劳动力的低素质严重影响着工程的质量，制约了建筑业的后备力量发展，建筑业迫切需要提升劳动者素质的整体水平，急需一大批建筑施工一线从事施工技术和技术管理人员。</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被调研单位也对本专业的建设提出了一些具体的建议和意见：</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1、坚持以立德树人和工匠精神为根本，牢固树立学生施工现场安全责任意识教育。</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 xml:space="preserve">2、加强实践环节的教学，进一步提高学生的动手能力，特别是在建筑工程识图，工程测量和建筑施工技术等方面的技能。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 xml:space="preserve">3、加强课程建设和一体化教学改革，加快知识的更新，对开设的专业课程进行内容的调整，增加对相关课程案例的剖析和点评，使学生及时了解实际工作情况，为今后走向社会打下坚实的基础。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lastRenderedPageBreak/>
        <w:t>4、在专业课建设上，许多单位提出要“少而精”的问题。现在多数学校开设的专业课程较多，但学生却难以全面掌握。要根据不同的学生之兴趣开设不同的专门化方向，加大核心课程的教学力度，确保学生在该专业上的核心能力能够达标。</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四、调研分析</w:t>
      </w:r>
      <w:r w:rsidRPr="001509DC">
        <w:rPr>
          <w:rFonts w:ascii="宋体" w:eastAsia="宋体" w:hAnsi="宋体"/>
          <w:sz w:val="28"/>
          <w:szCs w:val="28"/>
        </w:rPr>
        <w:t xml:space="preserve">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（一）开设《建筑施工》专业的必要性与意义</w:t>
      </w:r>
      <w:r w:rsidRPr="001509DC">
        <w:rPr>
          <w:rFonts w:ascii="宋体" w:eastAsia="宋体" w:hAnsi="宋体"/>
          <w:sz w:val="28"/>
          <w:szCs w:val="28"/>
        </w:rPr>
        <w:t xml:space="preserve">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1、专业设置的社会背景和行业背景</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根据《四川省国民经济和社会发展第十四个五年规划和二〇三五年远景目标纲要》，“十四五”时期，构建以城市群为主体、国家中心城市为引领、区域中心城市和重要节点城市为支撑、县城和中心镇为基础的现代城镇体系，推动大中小城市和小城镇协调发展。支持成都主城核心功能，合理控制开发强度和人口密度。依托区域中心城市加快培育城区常住人口</w:t>
      </w:r>
      <w:r w:rsidRPr="001509DC">
        <w:rPr>
          <w:rFonts w:ascii="宋体" w:eastAsia="宋体" w:hAnsi="宋体"/>
          <w:sz w:val="28"/>
          <w:szCs w:val="28"/>
        </w:rPr>
        <w:t>300万以上的I型大城市，依托重要节点城市积极培育城区常住人口100万以上的II型大城市。提升县城综合承载能力，开展中心镇“六大提升工程”，探索特大镇功能设置试点，培育打造县域副中心，支持条件成熟</w:t>
      </w:r>
      <w:r w:rsidRPr="001509DC">
        <w:rPr>
          <w:rFonts w:ascii="宋体" w:eastAsia="宋体" w:hAnsi="宋体" w:hint="eastAsia"/>
          <w:sz w:val="28"/>
          <w:szCs w:val="28"/>
        </w:rPr>
        <w:t>的镇设市。分类引导小城镇发展，将具有特色资源、区位优势的小城镇培育成为专业特色镇。</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2、专业人才需求状况</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当前，建筑行业从业人员的现状是整体素质较低，特别是施工现场劳务层作业人员文化水平普遍较低、技术水平不高、农民工比例较大，掌握新技术、新工艺、新设备，能利用现代化手段和方法进行工程建设，具有较强动手能力的大批高素质施工一线劳动者和技能型人才尤为缺乏。据统计资料表明：我市建筑业从业人员中技术人员约有几百人，在这些技术人员中“学历职称偏低”、“年龄结构不合理”的现象相当突出。系统学习过专业知识与技能的应用型人才仅占</w:t>
      </w:r>
      <w:r w:rsidRPr="001509DC">
        <w:rPr>
          <w:rFonts w:ascii="宋体" w:eastAsia="宋体" w:hAnsi="宋体"/>
          <w:sz w:val="28"/>
          <w:szCs w:val="28"/>
        </w:rPr>
        <w:t>24%左右。其中中专毕业的占5.1%，大专及以上占2.9%；30岁以下的占9.2%，31岁至50岁的</w:t>
      </w:r>
      <w:r w:rsidRPr="001509DC">
        <w:rPr>
          <w:rFonts w:ascii="宋体" w:eastAsia="宋体" w:hAnsi="宋体" w:hint="eastAsia"/>
          <w:sz w:val="28"/>
          <w:szCs w:val="28"/>
        </w:rPr>
        <w:t>占</w:t>
      </w:r>
      <w:r w:rsidRPr="001509DC">
        <w:rPr>
          <w:rFonts w:ascii="宋体" w:eastAsia="宋体" w:hAnsi="宋体"/>
          <w:sz w:val="28"/>
          <w:szCs w:val="28"/>
        </w:rPr>
        <w:t>44.2%，51岁以上的占46.6%。现代建筑业重要标志是生产的组织化、规模化和标准化。当前我县面临的建筑业现状是成本压力上升，控制风险、环保与生态任务加重，避险能力低等。我县建筑业发展正处于由传统建筑业向现代建筑业转变的关键时期。因此，大力提高生产的组织化、规模化和标准化水平，加快转变建筑业</w:t>
      </w:r>
      <w:r w:rsidRPr="001509DC">
        <w:rPr>
          <w:rFonts w:ascii="宋体" w:eastAsia="宋体" w:hAnsi="宋体"/>
          <w:sz w:val="28"/>
          <w:szCs w:val="28"/>
        </w:rPr>
        <w:lastRenderedPageBreak/>
        <w:t>发展方式，加快技术创新和成果转化，加大实用技术推广力度，逐步建立和完善新型技术推广体系，进一步夯实现代建筑业发展的基础，就迫切需要技工学校来培养建筑业技能人才。</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 xml:space="preserve">3、专业人才培养定位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本着服务区域经济，瞄准市场需求的原则，根据建筑工程项目岗位设置，本专业为建筑施工企业培养好职业素养和职业基本技能，掌握建筑施工一线技术与管理人员所必须的技术管理能力，具有过硬的岗位工作能力，德、智、体等全面发展的技术管理人才。所培养的学生以建筑施工企业一线的项目施工员为主要就业岗位，以项目造价员、质量员、资料员、安全员为就业岗位群。</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（二）开设《建筑施工》专业的可行性分析</w:t>
      </w:r>
      <w:r w:rsidRPr="001509DC">
        <w:rPr>
          <w:rFonts w:ascii="宋体" w:eastAsia="宋体" w:hAnsi="宋体"/>
          <w:sz w:val="28"/>
          <w:szCs w:val="28"/>
        </w:rPr>
        <w:t xml:space="preserve">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1、教学资源充足</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w:t>
      </w:r>
      <w:r w:rsidRPr="001509DC">
        <w:rPr>
          <w:rFonts w:ascii="宋体" w:eastAsia="宋体" w:hAnsi="宋体"/>
          <w:sz w:val="28"/>
          <w:szCs w:val="28"/>
        </w:rPr>
        <w:t xml:space="preserve">1）基础设施设备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我校自筹办以来，得到了上级主管部门和社会各界的大力支持，学校办学条件不断完善，不断探索各种先进教学设备及教学环境达到教学要求。</w:t>
      </w:r>
      <w:r w:rsidRPr="001509DC">
        <w:rPr>
          <w:rFonts w:ascii="宋体" w:eastAsia="宋体" w:hAnsi="宋体"/>
          <w:sz w:val="28"/>
          <w:szCs w:val="28"/>
        </w:rPr>
        <w:t xml:space="preserve">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w:t>
      </w:r>
      <w:r w:rsidRPr="001509DC">
        <w:rPr>
          <w:rFonts w:ascii="宋体" w:eastAsia="宋体" w:hAnsi="宋体"/>
          <w:sz w:val="28"/>
          <w:szCs w:val="28"/>
        </w:rPr>
        <w:t>2）实训教学条件</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我校拥有可供该专业进行实训教学的建筑施工实训、建筑材料加工、建筑测量和建筑工程图纸设计等各种实训室，能够为培养学生的专业技能提供多样化、系统化的教学平台。加强实训室建设是搞好实践性教学的关键，是提高学生实践动手能力的根本保证。学校非常重视实训场所的建设，按“实用性、综合性、可扩充性”等原则加大投资力度，不断完善实训设施设备的配置。并通过建立校外实训基地，通过逐步实现校企合作，双向参与，互惠互利，建立校企融合为一体的人才培养模式。</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2、师资力量强大</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目前，本专业建筑类专业教师</w:t>
      </w:r>
      <w:r w:rsidRPr="001509DC">
        <w:rPr>
          <w:rFonts w:ascii="宋体" w:eastAsia="宋体" w:hAnsi="宋体"/>
          <w:sz w:val="28"/>
          <w:szCs w:val="28"/>
        </w:rPr>
        <w:t>3人，实训指导教师2人，基础文化课教师4人，基本能满足建筑施工专业教学的需要。为解决目前本专业教师结构存在的一体化教师比例不足，高级职称教师有待提升，我们将进一步加强教师队伍建设，有计划地引进一些高学历、高职称的高级人才及有实际工作经验的一体化教师，并支持老师参加各类培训课</w:t>
      </w:r>
      <w:r w:rsidRPr="001509DC">
        <w:rPr>
          <w:rFonts w:ascii="宋体" w:eastAsia="宋体" w:hAnsi="宋体"/>
          <w:sz w:val="28"/>
          <w:szCs w:val="28"/>
        </w:rPr>
        <w:lastRenderedPageBreak/>
        <w:t xml:space="preserve">程，提高业务水平，以确保本专业的教学质量。 </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sz w:val="28"/>
          <w:szCs w:val="28"/>
        </w:rPr>
        <w:t>3、后勤保障可靠</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学校领导班子结构合理，建立了工作目标责任制，将规划任务分解到部门，落实到人，实施目标管理、绩效考核。制定每年度工作计划，明确目标任务和责任分工，推进规划落实。</w:t>
      </w:r>
    </w:p>
    <w:p w:rsidR="001509DC" w:rsidRPr="001509DC" w:rsidRDefault="001509DC" w:rsidP="001509DC">
      <w:pPr>
        <w:spacing w:line="440" w:lineRule="exact"/>
        <w:rPr>
          <w:rFonts w:ascii="宋体" w:eastAsia="宋体" w:hAnsi="宋体"/>
          <w:sz w:val="28"/>
          <w:szCs w:val="28"/>
        </w:rPr>
      </w:pPr>
      <w:r w:rsidRPr="001509DC">
        <w:rPr>
          <w:rFonts w:ascii="宋体" w:eastAsia="宋体" w:hAnsi="宋体" w:hint="eastAsia"/>
          <w:sz w:val="28"/>
          <w:szCs w:val="28"/>
        </w:rPr>
        <w:t>可行性分析结论经过充分的分析、论证、准备，本专业在师资配备、硬件设施、人才培养等方面已具备教学要求。学校将继续对专业实训室优化，机制灵活，创新办学理念。为此，学校基本具备开办《建筑施工》专业教学的软件、硬件条件。</w:t>
      </w:r>
    </w:p>
    <w:p w:rsidR="006500CC" w:rsidRPr="001509DC" w:rsidRDefault="006500CC" w:rsidP="001509DC">
      <w:pPr>
        <w:spacing w:line="440" w:lineRule="exact"/>
        <w:rPr>
          <w:rFonts w:ascii="宋体" w:eastAsia="宋体" w:hAnsi="宋体"/>
          <w:sz w:val="28"/>
          <w:szCs w:val="28"/>
        </w:rPr>
      </w:pPr>
    </w:p>
    <w:sectPr w:rsidR="006500CC" w:rsidRPr="001509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DF"/>
    <w:rsid w:val="001509DC"/>
    <w:rsid w:val="00262CDF"/>
    <w:rsid w:val="0065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79CC"/>
  <w15:chartTrackingRefBased/>
  <w15:docId w15:val="{C15A1D72-A662-4691-94A3-AC0F3647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262CDF"/>
    <w:pPr>
      <w:widowControl/>
      <w:spacing w:before="100" w:beforeAutospacing="1" w:after="100" w:afterAutospacing="1"/>
      <w:jc w:val="left"/>
    </w:pPr>
    <w:rPr>
      <w:rFonts w:ascii="宋体" w:eastAsia="宋体" w:hAnsi="宋体" w:cs="宋体"/>
      <w:kern w:val="0"/>
      <w:sz w:val="24"/>
      <w:szCs w:val="24"/>
    </w:rPr>
  </w:style>
  <w:style w:type="paragraph" w:customStyle="1" w:styleId="ql-align-left">
    <w:name w:val="ql-align-left"/>
    <w:basedOn w:val="a"/>
    <w:rsid w:val="00262CDF"/>
    <w:pPr>
      <w:widowControl/>
      <w:spacing w:before="100" w:beforeAutospacing="1" w:after="100" w:afterAutospacing="1"/>
      <w:jc w:val="left"/>
    </w:pPr>
    <w:rPr>
      <w:rFonts w:ascii="宋体" w:eastAsia="宋体" w:hAnsi="宋体" w:cs="宋体"/>
      <w:kern w:val="0"/>
      <w:sz w:val="24"/>
      <w:szCs w:val="24"/>
    </w:rPr>
  </w:style>
  <w:style w:type="character" w:customStyle="1" w:styleId="ql-font-fangsong">
    <w:name w:val="ql-font-fangsong"/>
    <w:basedOn w:val="a0"/>
    <w:rsid w:val="00262CDF"/>
  </w:style>
  <w:style w:type="paragraph" w:customStyle="1" w:styleId="table-cell-line">
    <w:name w:val="table-cell-line"/>
    <w:basedOn w:val="a"/>
    <w:rsid w:val="00262CDF"/>
    <w:pPr>
      <w:widowControl/>
      <w:spacing w:before="100" w:beforeAutospacing="1" w:after="100" w:afterAutospacing="1"/>
      <w:jc w:val="left"/>
    </w:pPr>
    <w:rPr>
      <w:rFonts w:ascii="宋体" w:eastAsia="宋体" w:hAnsi="宋体" w:cs="宋体"/>
      <w:kern w:val="0"/>
      <w:sz w:val="24"/>
      <w:szCs w:val="24"/>
    </w:rPr>
  </w:style>
  <w:style w:type="paragraph" w:customStyle="1" w:styleId="ql-align-justify">
    <w:name w:val="ql-align-justify"/>
    <w:basedOn w:val="a"/>
    <w:rsid w:val="00262C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60955">
      <w:bodyDiv w:val="1"/>
      <w:marLeft w:val="0"/>
      <w:marRight w:val="0"/>
      <w:marTop w:val="0"/>
      <w:marBottom w:val="0"/>
      <w:divBdr>
        <w:top w:val="none" w:sz="0" w:space="0" w:color="auto"/>
        <w:left w:val="none" w:sz="0" w:space="0" w:color="auto"/>
        <w:bottom w:val="none" w:sz="0" w:space="0" w:color="auto"/>
        <w:right w:val="none" w:sz="0" w:space="0" w:color="auto"/>
      </w:divBdr>
    </w:div>
    <w:div w:id="1520580378">
      <w:bodyDiv w:val="1"/>
      <w:marLeft w:val="0"/>
      <w:marRight w:val="0"/>
      <w:marTop w:val="0"/>
      <w:marBottom w:val="0"/>
      <w:divBdr>
        <w:top w:val="none" w:sz="0" w:space="0" w:color="auto"/>
        <w:left w:val="none" w:sz="0" w:space="0" w:color="auto"/>
        <w:bottom w:val="none" w:sz="0" w:space="0" w:color="auto"/>
        <w:right w:val="none" w:sz="0" w:space="0" w:color="auto"/>
      </w:divBdr>
    </w:div>
    <w:div w:id="1882937480">
      <w:bodyDiv w:val="1"/>
      <w:marLeft w:val="0"/>
      <w:marRight w:val="0"/>
      <w:marTop w:val="0"/>
      <w:marBottom w:val="0"/>
      <w:divBdr>
        <w:top w:val="none" w:sz="0" w:space="0" w:color="auto"/>
        <w:left w:val="none" w:sz="0" w:space="0" w:color="auto"/>
        <w:bottom w:val="none" w:sz="0" w:space="0" w:color="auto"/>
        <w:right w:val="none" w:sz="0" w:space="0" w:color="auto"/>
      </w:divBdr>
      <w:divsChild>
        <w:div w:id="1423254967">
          <w:marLeft w:val="0"/>
          <w:marRight w:val="0"/>
          <w:marTop w:val="0"/>
          <w:marBottom w:val="0"/>
          <w:divBdr>
            <w:top w:val="none" w:sz="0" w:space="0" w:color="auto"/>
            <w:left w:val="none" w:sz="0" w:space="0" w:color="auto"/>
            <w:bottom w:val="none" w:sz="0" w:space="0" w:color="auto"/>
            <w:right w:val="none" w:sz="0" w:space="0" w:color="auto"/>
          </w:divBdr>
          <w:divsChild>
            <w:div w:id="281884474">
              <w:marLeft w:val="0"/>
              <w:marRight w:val="0"/>
              <w:marTop w:val="0"/>
              <w:marBottom w:val="0"/>
              <w:divBdr>
                <w:top w:val="none" w:sz="0" w:space="0" w:color="auto"/>
                <w:left w:val="none" w:sz="0" w:space="0" w:color="auto"/>
                <w:bottom w:val="none" w:sz="0" w:space="0" w:color="auto"/>
                <w:right w:val="none" w:sz="0" w:space="0" w:color="auto"/>
              </w:divBdr>
            </w:div>
            <w:div w:id="1087576663">
              <w:marLeft w:val="0"/>
              <w:marRight w:val="0"/>
              <w:marTop w:val="0"/>
              <w:marBottom w:val="0"/>
              <w:divBdr>
                <w:top w:val="none" w:sz="0" w:space="0" w:color="auto"/>
                <w:left w:val="none" w:sz="0" w:space="0" w:color="auto"/>
                <w:bottom w:val="none" w:sz="0" w:space="0" w:color="auto"/>
                <w:right w:val="none" w:sz="0" w:space="0" w:color="auto"/>
              </w:divBdr>
            </w:div>
            <w:div w:id="25524599">
              <w:marLeft w:val="0"/>
              <w:marRight w:val="0"/>
              <w:marTop w:val="0"/>
              <w:marBottom w:val="0"/>
              <w:divBdr>
                <w:top w:val="none" w:sz="0" w:space="0" w:color="auto"/>
                <w:left w:val="none" w:sz="0" w:space="0" w:color="auto"/>
                <w:bottom w:val="none" w:sz="0" w:space="0" w:color="auto"/>
                <w:right w:val="none" w:sz="0" w:space="0" w:color="auto"/>
              </w:divBdr>
            </w:div>
            <w:div w:id="107966313">
              <w:marLeft w:val="0"/>
              <w:marRight w:val="0"/>
              <w:marTop w:val="0"/>
              <w:marBottom w:val="0"/>
              <w:divBdr>
                <w:top w:val="none" w:sz="0" w:space="0" w:color="auto"/>
                <w:left w:val="none" w:sz="0" w:space="0" w:color="auto"/>
                <w:bottom w:val="none" w:sz="0" w:space="0" w:color="auto"/>
                <w:right w:val="none" w:sz="0" w:space="0" w:color="auto"/>
              </w:divBdr>
            </w:div>
            <w:div w:id="1000348716">
              <w:marLeft w:val="0"/>
              <w:marRight w:val="0"/>
              <w:marTop w:val="0"/>
              <w:marBottom w:val="0"/>
              <w:divBdr>
                <w:top w:val="none" w:sz="0" w:space="0" w:color="auto"/>
                <w:left w:val="none" w:sz="0" w:space="0" w:color="auto"/>
                <w:bottom w:val="none" w:sz="0" w:space="0" w:color="auto"/>
                <w:right w:val="none" w:sz="0" w:space="0" w:color="auto"/>
              </w:divBdr>
            </w:div>
            <w:div w:id="1283654918">
              <w:marLeft w:val="0"/>
              <w:marRight w:val="0"/>
              <w:marTop w:val="0"/>
              <w:marBottom w:val="0"/>
              <w:divBdr>
                <w:top w:val="none" w:sz="0" w:space="0" w:color="auto"/>
                <w:left w:val="none" w:sz="0" w:space="0" w:color="auto"/>
                <w:bottom w:val="none" w:sz="0" w:space="0" w:color="auto"/>
                <w:right w:val="none" w:sz="0" w:space="0" w:color="auto"/>
              </w:divBdr>
            </w:div>
            <w:div w:id="1000428937">
              <w:marLeft w:val="0"/>
              <w:marRight w:val="0"/>
              <w:marTop w:val="0"/>
              <w:marBottom w:val="0"/>
              <w:divBdr>
                <w:top w:val="none" w:sz="0" w:space="0" w:color="auto"/>
                <w:left w:val="none" w:sz="0" w:space="0" w:color="auto"/>
                <w:bottom w:val="none" w:sz="0" w:space="0" w:color="auto"/>
                <w:right w:val="none" w:sz="0" w:space="0" w:color="auto"/>
              </w:divBdr>
            </w:div>
            <w:div w:id="168563970">
              <w:marLeft w:val="0"/>
              <w:marRight w:val="0"/>
              <w:marTop w:val="0"/>
              <w:marBottom w:val="0"/>
              <w:divBdr>
                <w:top w:val="none" w:sz="0" w:space="0" w:color="auto"/>
                <w:left w:val="none" w:sz="0" w:space="0" w:color="auto"/>
                <w:bottom w:val="none" w:sz="0" w:space="0" w:color="auto"/>
                <w:right w:val="none" w:sz="0" w:space="0" w:color="auto"/>
              </w:divBdr>
            </w:div>
            <w:div w:id="1959725203">
              <w:marLeft w:val="0"/>
              <w:marRight w:val="0"/>
              <w:marTop w:val="0"/>
              <w:marBottom w:val="0"/>
              <w:divBdr>
                <w:top w:val="none" w:sz="0" w:space="0" w:color="auto"/>
                <w:left w:val="none" w:sz="0" w:space="0" w:color="auto"/>
                <w:bottom w:val="none" w:sz="0" w:space="0" w:color="auto"/>
                <w:right w:val="none" w:sz="0" w:space="0" w:color="auto"/>
              </w:divBdr>
            </w:div>
            <w:div w:id="1809276056">
              <w:marLeft w:val="0"/>
              <w:marRight w:val="0"/>
              <w:marTop w:val="0"/>
              <w:marBottom w:val="0"/>
              <w:divBdr>
                <w:top w:val="none" w:sz="0" w:space="0" w:color="auto"/>
                <w:left w:val="none" w:sz="0" w:space="0" w:color="auto"/>
                <w:bottom w:val="none" w:sz="0" w:space="0" w:color="auto"/>
                <w:right w:val="none" w:sz="0" w:space="0" w:color="auto"/>
              </w:divBdr>
            </w:div>
            <w:div w:id="1524710583">
              <w:marLeft w:val="0"/>
              <w:marRight w:val="0"/>
              <w:marTop w:val="0"/>
              <w:marBottom w:val="0"/>
              <w:divBdr>
                <w:top w:val="none" w:sz="0" w:space="0" w:color="auto"/>
                <w:left w:val="none" w:sz="0" w:space="0" w:color="auto"/>
                <w:bottom w:val="none" w:sz="0" w:space="0" w:color="auto"/>
                <w:right w:val="none" w:sz="0" w:space="0" w:color="auto"/>
              </w:divBdr>
            </w:div>
            <w:div w:id="1455295570">
              <w:marLeft w:val="0"/>
              <w:marRight w:val="0"/>
              <w:marTop w:val="0"/>
              <w:marBottom w:val="0"/>
              <w:divBdr>
                <w:top w:val="none" w:sz="0" w:space="0" w:color="auto"/>
                <w:left w:val="none" w:sz="0" w:space="0" w:color="auto"/>
                <w:bottom w:val="none" w:sz="0" w:space="0" w:color="auto"/>
                <w:right w:val="none" w:sz="0" w:space="0" w:color="auto"/>
              </w:divBdr>
            </w:div>
            <w:div w:id="749428882">
              <w:marLeft w:val="0"/>
              <w:marRight w:val="0"/>
              <w:marTop w:val="0"/>
              <w:marBottom w:val="0"/>
              <w:divBdr>
                <w:top w:val="none" w:sz="0" w:space="0" w:color="auto"/>
                <w:left w:val="none" w:sz="0" w:space="0" w:color="auto"/>
                <w:bottom w:val="none" w:sz="0" w:space="0" w:color="auto"/>
                <w:right w:val="none" w:sz="0" w:space="0" w:color="auto"/>
              </w:divBdr>
            </w:div>
            <w:div w:id="1409888750">
              <w:marLeft w:val="0"/>
              <w:marRight w:val="0"/>
              <w:marTop w:val="0"/>
              <w:marBottom w:val="0"/>
              <w:divBdr>
                <w:top w:val="none" w:sz="0" w:space="0" w:color="auto"/>
                <w:left w:val="none" w:sz="0" w:space="0" w:color="auto"/>
                <w:bottom w:val="none" w:sz="0" w:space="0" w:color="auto"/>
                <w:right w:val="none" w:sz="0" w:space="0" w:color="auto"/>
              </w:divBdr>
            </w:div>
            <w:div w:id="164708691">
              <w:marLeft w:val="0"/>
              <w:marRight w:val="0"/>
              <w:marTop w:val="0"/>
              <w:marBottom w:val="0"/>
              <w:divBdr>
                <w:top w:val="none" w:sz="0" w:space="0" w:color="auto"/>
                <w:left w:val="none" w:sz="0" w:space="0" w:color="auto"/>
                <w:bottom w:val="none" w:sz="0" w:space="0" w:color="auto"/>
                <w:right w:val="none" w:sz="0" w:space="0" w:color="auto"/>
              </w:divBdr>
            </w:div>
            <w:div w:id="988444179">
              <w:marLeft w:val="0"/>
              <w:marRight w:val="0"/>
              <w:marTop w:val="0"/>
              <w:marBottom w:val="0"/>
              <w:divBdr>
                <w:top w:val="none" w:sz="0" w:space="0" w:color="auto"/>
                <w:left w:val="none" w:sz="0" w:space="0" w:color="auto"/>
                <w:bottom w:val="none" w:sz="0" w:space="0" w:color="auto"/>
                <w:right w:val="none" w:sz="0" w:space="0" w:color="auto"/>
              </w:divBdr>
            </w:div>
            <w:div w:id="1905870634">
              <w:marLeft w:val="0"/>
              <w:marRight w:val="0"/>
              <w:marTop w:val="0"/>
              <w:marBottom w:val="0"/>
              <w:divBdr>
                <w:top w:val="none" w:sz="0" w:space="0" w:color="auto"/>
                <w:left w:val="none" w:sz="0" w:space="0" w:color="auto"/>
                <w:bottom w:val="none" w:sz="0" w:space="0" w:color="auto"/>
                <w:right w:val="none" w:sz="0" w:space="0" w:color="auto"/>
              </w:divBdr>
            </w:div>
            <w:div w:id="889389569">
              <w:marLeft w:val="0"/>
              <w:marRight w:val="0"/>
              <w:marTop w:val="0"/>
              <w:marBottom w:val="0"/>
              <w:divBdr>
                <w:top w:val="none" w:sz="0" w:space="0" w:color="auto"/>
                <w:left w:val="none" w:sz="0" w:space="0" w:color="auto"/>
                <w:bottom w:val="none" w:sz="0" w:space="0" w:color="auto"/>
                <w:right w:val="none" w:sz="0" w:space="0" w:color="auto"/>
              </w:divBdr>
            </w:div>
            <w:div w:id="1479037044">
              <w:marLeft w:val="0"/>
              <w:marRight w:val="0"/>
              <w:marTop w:val="0"/>
              <w:marBottom w:val="0"/>
              <w:divBdr>
                <w:top w:val="none" w:sz="0" w:space="0" w:color="auto"/>
                <w:left w:val="none" w:sz="0" w:space="0" w:color="auto"/>
                <w:bottom w:val="none" w:sz="0" w:space="0" w:color="auto"/>
                <w:right w:val="none" w:sz="0" w:space="0" w:color="auto"/>
              </w:divBdr>
            </w:div>
            <w:div w:id="458108778">
              <w:marLeft w:val="0"/>
              <w:marRight w:val="0"/>
              <w:marTop w:val="0"/>
              <w:marBottom w:val="0"/>
              <w:divBdr>
                <w:top w:val="none" w:sz="0" w:space="0" w:color="auto"/>
                <w:left w:val="none" w:sz="0" w:space="0" w:color="auto"/>
                <w:bottom w:val="none" w:sz="0" w:space="0" w:color="auto"/>
                <w:right w:val="none" w:sz="0" w:space="0" w:color="auto"/>
              </w:divBdr>
            </w:div>
            <w:div w:id="130289130">
              <w:marLeft w:val="0"/>
              <w:marRight w:val="0"/>
              <w:marTop w:val="0"/>
              <w:marBottom w:val="0"/>
              <w:divBdr>
                <w:top w:val="none" w:sz="0" w:space="0" w:color="auto"/>
                <w:left w:val="none" w:sz="0" w:space="0" w:color="auto"/>
                <w:bottom w:val="none" w:sz="0" w:space="0" w:color="auto"/>
                <w:right w:val="none" w:sz="0" w:space="0" w:color="auto"/>
              </w:divBdr>
            </w:div>
            <w:div w:id="1253782409">
              <w:marLeft w:val="0"/>
              <w:marRight w:val="0"/>
              <w:marTop w:val="0"/>
              <w:marBottom w:val="0"/>
              <w:divBdr>
                <w:top w:val="none" w:sz="0" w:space="0" w:color="auto"/>
                <w:left w:val="none" w:sz="0" w:space="0" w:color="auto"/>
                <w:bottom w:val="none" w:sz="0" w:space="0" w:color="auto"/>
                <w:right w:val="none" w:sz="0" w:space="0" w:color="auto"/>
              </w:divBdr>
            </w:div>
            <w:div w:id="870218356">
              <w:marLeft w:val="0"/>
              <w:marRight w:val="0"/>
              <w:marTop w:val="0"/>
              <w:marBottom w:val="0"/>
              <w:divBdr>
                <w:top w:val="none" w:sz="0" w:space="0" w:color="auto"/>
                <w:left w:val="none" w:sz="0" w:space="0" w:color="auto"/>
                <w:bottom w:val="none" w:sz="0" w:space="0" w:color="auto"/>
                <w:right w:val="none" w:sz="0" w:space="0" w:color="auto"/>
              </w:divBdr>
            </w:div>
            <w:div w:id="18685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2023-05-22T08:33:00Z</dcterms:created>
  <dcterms:modified xsi:type="dcterms:W3CDTF">2023-05-22T08:59:00Z</dcterms:modified>
</cp:coreProperties>
</file>