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方XX同志，1969年10月出生，大专毕业。目前担任XX垦殖场茶林分场党支部书记兼场长。她19岁参加工作，先后担任教师、村妇女主任、副</w:t>
      </w:r>
      <w:bookmarkStart w:id="0" w:name="_GoBack"/>
      <w:bookmarkEnd w:id="0"/>
      <w:r>
        <w:rPr>
          <w:rFonts w:hint="eastAsia" w:ascii="宋体" w:hAnsi="宋体" w:eastAsia="宋体" w:cs="宋体"/>
          <w:sz w:val="28"/>
          <w:szCs w:val="28"/>
        </w:rPr>
        <w:t>书记等职务，2002年开始任XX分场党支部书记，2004年为了做好三峡移民的思想工作，平息移民与当地村民的矛盾。XX场党委决定让她挑重担，到茶林分场担任场长。方XX临危授命，在极其困难的条件下做通了三峡移民的思想工作，使这些准备重返重庆的群众愿意在XX安居立业。很多移民纷纷表示，是方书记一心为群众的扎实作风，赢得了他们的爱戴和尊敬两年后，XX总场党委又让她党政工作一肩挑，十多年过去了，方XX同志始终牢记上级党组织对她的谆谆教海和殷切期望，把茶林分场群众当成是自己的父母亲人，急群众之所急，想群众之所想，真心诚意地为群众分忧解难办实事，得到了广大群众的支持。使茶林分场这个由本场老职工、拓林库区移民、灾后重建吴城移民、重庆三峡移民聚居的地方，一改以往邻里之间矛盾不断、群众贫穷落后、环境脏乱,一下雨就泥泞难走的老大难单位，彻底改变了面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大力抓产业致富绘新图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2014年，方XX同志遵照县委和XX总场党委安排，充分发挥党员在引领产业发展中的战斗堡垒和先锋模范作用，抓住县扶贫和移民办在XX垦殖场茶林分场帮扶的机遇，一心抓产业，致富绘新图，她的具体做法是</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结合村情实际，选好突破口、针对茶林分场移民人数达到全村总人口的一半以上的现状她认为在移民中发展产业，既是广大群众的实际需要，又能能攻克茶林分场半壁江山。方XX同志率先在山峡移民小组骨干党员中搭建先锋创绩载体，发展特色水果优质葡萄，为促进全村广大村民增收致富开了个好头。通过19户、30亩葡萄园的经营，取得了经验。在年末又在茶林分场园山村民小组发展了第二个产业基地，新增了50亩葡萄园。2015年，方XX同志再接再厉，先后成立了占地200亩的永修县茶林果蔬种植专业合作社和养殖规模8万羽的永修县鹤剪养殖家庭农场。2017年3月，又成立了占地250亩的永修县沙遭特金果专业合作社。目前全分场共有52户是各合作社的成员，其中党员户、移民户和贫困户比例占82%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确定发展项目，深入搞调研、发展什么产业是实施产业链上党旗红的关键，不仅关系到党建促发展，产业强党建的成败，也关系到党员群众的切身利益。方XX同志对产业的选择做到了慎之又慎，除反复听取产业项目实施人的意见和网上查询外，亲自联系、组织产业骨干去外地参观学习。又邀请省农大专家到茶林场产业基地考察讲课，还高薪聘请了葡萄栽培管理技师。经过一系列过细的调研工作，确定了种植优质葡萄无核早红、醉金香、红提夏黑、早甜等早中晚不同品种，一年三季有花有果，不仅拓宽了群众的致富路，还为打造优质农产品供应基地及文化旅游休闲基地打下了基础。3宣传服务上门，党群同心干、在发展三峡移民组产业项目过程中，方XX同志和移民局包村帮扶工作组及分场支部始终站在前列，上门宣传加强农村产业党建工作的意义，上门帮助签订土地流转合同，一起听专家讲课，一起为发展产业出谋划策。她多方争取资金60余万元，为葡萄园修路护坡，排灌渠道进行了维修，为产业发展解除后顾之忧。目前三峡移民组30余亩葡萄园已全部扦插成活，长势良好，2015年即有部分经济效益。元山50亩新产业基地也完成了前期准备工作，更可喜的是各村民小组参观咨询的人群络绎不绝，纷纷表示也要走发展产业的新路。方XX同志顺应民情，及时在茶林分场成立了“XX茶林果蔬种植专业合作社”，将杨梅、柑桔、葡萄、苗木等一齐集中在合作社中，让产业之花在茶林遍地开放。</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一心想群众亲情暖人心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XX垦殖场茶林分场共有700名人口，谁家有难处方XX心里明明白白的。2014年她为全村每家每户建立了民情档案，雪中送炭，帮扶更有针对性。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对特困户重点照顾、音帮国的儿子是精神病患者，2014年初，他自己又患上了骨癌，家里的屋山墙开了裂。方XX及时向XX总场党委汇报的同时，亲自找工匠协商担保，垫工垫本先给音家进行危房改造，让这个因病致贫的家庭住得安心。2013年，茶林分场共改造危房27户，2014年更是改造危房81户，如今的茶林分场家家住新房，村村有新路，人人喝上了干净的自来水，她家住德安，为了不耽误工作买了一部私家车，群众却说这车是困难户的公用车，很多病人都是她免费送到县、市医院抢救治疗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为群众致富找门路</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方XX还针对茶林分场人多地少的实际情况，在发展三产业上做文章。通过搭平台、引资金等方法，积极帮助有一技之长的人搞苗木栽培、建筑装修、家庭养殖外，她还请来老师教农村妇女十字绣，给群众增加收入。如今茶林分场六个村组邻里和谐、尊老爱幼、环境整洁、村民们积极向上，富裕祥和，呈现一派喜人的兴旺景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关爱留守儿童献爱心、在XX茶林分场留守儿童最多。主要原因是分场移民多，很多移民来到一个新地方都想多挣点钱发家，选择外出打工是最实际的选择，最多时全分场有32名留守儿童，方XX同志带领分场干部和“五老”人员，每人要帮扶三到四个人。近两年来，由于茶林场在发展产业、经营建筑、装修等行业取得了发展，很多打工的人返乡了，2014年全场仍有留守儿童13名，另有2名单亲家庭子女。方XX要求分场干部对这些留守儿童高看一等、厚爱三分，不仅定期走访了解情况，节假日还经常把帮扶对象接回家做客，让孩子们享受父母亲情。王丽君等四名留守儿童家庭比较困难，分场干部出面为她(他)们争取助学金、申请困难补助，今年共为他们争取了2500元。几户留守儿童的家庭旧房改造时，家中主要劳力在外打工，她亲自带着村干部帮他们策划、请工、做杂事，使留守儿童家家住进了新楼房</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在茶林场老人们把她当成女儿，同龄人把她当成姐妹，孩子们把她当成妈妈!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一碗水端平“四无”保安宁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茶林分场人员构成复杂，人多地少，老职工和移民之间，常常为一分菜园，几厘地产生纠纷闹矛盾。这些年来全分场做到了“四无”即无重大刑事治安案件、无群体性事件、无聚众上访、无森林火灾，主要方法是、防患未然想在前、XX垦殖场老职工曾经历过砍场、复场和改制的过程，有凑钱到省.市上访的先例。又因XX的前身是云山垦殖场城山分场，亲友多，走动频繁，信息灵通。这两年因职工在买断工龄补贴标准和云山、恒丰相差很多。老职工中一些热衷上访的人又在串联，方XX同志主动上门听意见并进行解释，化解了老职工心中的纠结。实现了平稳改制零上访。又如这几年清明节，茶林场反复宣传文明祭扫不烧纸。但重庆三峡移民很难接受、为了建三峡水库离家几千里，不烧纸怎样祭祖? 为了让这些远离家乡的移民心里平衡些。方XX划了一块专供烧纸的地方，清明节“前三后四”七天里她亲自值班防火，杜绝了森林火灾，也感动了群众。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平公正水端平、农村中涉及土地调整、危房改造、享受低保待遇等群众敏感问题，最容易产生于群之间、邻里之间的矛盾。方XX同志对这些关系到群众切身利益的事，努力做到公平公正，公开透明主动上门听意见，力求一碗水端平。避免老职工和新移民之间有想法。由于分场党支部做到一视同仁不仅群众满意，而且职工和移民之间相处更加和谐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群策群力保安宁</w:t>
      </w:r>
      <w:r>
        <w:rPr>
          <w:rFonts w:hint="eastAsia" w:ascii="宋体" w:hAnsi="宋体" w:eastAsia="宋体" w:cs="宋体"/>
          <w:sz w:val="28"/>
          <w:szCs w:val="28"/>
          <w:lang w:eastAsia="zh-CN"/>
        </w:rPr>
        <w:t>。</w:t>
      </w:r>
      <w:r>
        <w:rPr>
          <w:rFonts w:hint="eastAsia" w:ascii="宋体" w:hAnsi="宋体" w:eastAsia="宋体" w:cs="宋体"/>
          <w:sz w:val="28"/>
          <w:szCs w:val="28"/>
        </w:rPr>
        <w:t>方XX同志在茶林场担任了11年支部书记兼场长，和她打过对的副手们都不愿调动。和方XX共事苦点累点也高兴，因为最苦最累最吃亏的事，都是方XX抢着干的。她能把全分场的党员捍合在一起，发挥更大的力量</w:t>
      </w:r>
      <w:r>
        <w:rPr>
          <w:rFonts w:hint="eastAsia" w:ascii="宋体" w:hAnsi="宋体" w:eastAsia="宋体" w:cs="宋体"/>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834BF"/>
    <w:multiLevelType w:val="singleLevel"/>
    <w:tmpl w:val="412834BF"/>
    <w:lvl w:ilvl="0" w:tentative="0">
      <w:start w:val="3"/>
      <w:numFmt w:val="chineseCounting"/>
      <w:suff w:val="nothing"/>
      <w:lvlText w:val="%1、"/>
      <w:lvlJc w:val="left"/>
      <w:rPr>
        <w:rFonts w:hint="eastAsia"/>
      </w:rPr>
    </w:lvl>
  </w:abstractNum>
  <w:abstractNum w:abstractNumId="1">
    <w:nsid w:val="47CBCAEE"/>
    <w:multiLevelType w:val="singleLevel"/>
    <w:tmpl w:val="47CBCAEE"/>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NzYyM2NjOGJkMDE0YTkzZGU0OTRmYTliMDQxN2IifQ=="/>
  </w:docVars>
  <w:rsids>
    <w:rsidRoot w:val="26BA4C6A"/>
    <w:rsid w:val="26BA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374</Words>
  <Characters>393</Characters>
  <Lines>0</Lines>
  <Paragraphs>0</Paragraphs>
  <TotalTime>11</TotalTime>
  <ScaleCrop>false</ScaleCrop>
  <LinksUpToDate>false</LinksUpToDate>
  <CharactersWithSpaces>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2023-05-13T02:00:00Z</dcterms:created>
  <dc:creator>似水流年</dc:creator>
  <cp:lastModifiedBy>似水流年</cp:lastModifiedBy>
  <dcterms:modified xsi:type="dcterms:W3CDTF">2023-05-13T02:12:41Z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328B0614CC994E9C9EB55A38C7C66320_11</vt:lpwstr>
  </property>
</Properties>
</file>