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20多年始终奋战在农业第一线，扎根大地、辛勤耕耘，在平凡的工作岗位上，用实际行动诠释了自己的情怀和梦想，为了大地丰收，甘愿用汗水热洒沃土。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一、为了农业丰收辛勤耕耘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20XX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年，毕业于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XX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农业学校，被分配到自然条件较艰苦偏僻的日光农技站工作，作为一名基层农技员，看到生产技术落后、粮食产量偏低，自己暗下决心，要把自己所学的农业新知识技术传授给农民，引导乡亲们学科技、用科技、依靠科技致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日光乡是个半山区乡镇，人少田多，大多数数属于山高水冷的冷浆田，深泥田，单产不高，1990年在县局业务部门指导下，在粮专资金带动下，改造中低产深泥田、推广垄哇栽培技术，在中低产田改造中，坚持和农民同吃、同注同劳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 w:val="28"/>
          <w:szCs w:val="28"/>
        </w:rPr>
        <w:t>动，白天抓示范，晚上搞培训，在技术操作上，从严把好整哇、播种、栽插和施肥关，通过推广优良品种，使昔日中低产田亩产不足400斤提高到平均亩产600斤，技术推广项目实施取得较好效益，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20XX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年，为了推广水稻“两秧”，作为一项新技术，在全乡推广我主动请缨，在乡培训班上，怕群众不成功、受损失，我向乡领导和村干部、群众郑重承诺，如果技术不成功，我愿拿出两个月工资来赔偿群众种子损失，并下到村组搞培训，观看“两秧”音响资料，对技术要点、难点进行咨询解答，全乡当年推厂早稻两秧，亩，占早稻80%，技术推广提高了粮食单产，政府认可，群众满意，97年被评为乡优秀共产党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发展特色农业增加群众收入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日光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育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种区，有的农户为了眼前利益，私自育种现象严重，我作为一名农技人员，为了育种产业发展及时和农民们进行沟通，与县种子部门一起，签订育种收购合同;全面禁止了私自育种现象，及时做好了政府的参谋。育种面积由原来 亩扩大到4000亩，当年育种大丰收，种子价格也卖得很适中，让农民们得到了实惠。育种、油菜的栽培配套模式，过去多属于白菜型油菜品种，单产不高，1998年，全面推广“甘蓝型“双低油菜新品种，提高了产量和油质。油菜生产获得了拾金花奖”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三、实施科技项目带动全镇农业发展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年，在局指导下，抓好了水稻病虫害综合防治工作，取得了较好的成绩，被市农业局评为先进个人，年至今，在县局安排下，在石桥镇万亩水稻高产栽培，石桥镇绿色大米生产基地;石桥镇万亩水稻病虫害综防，在这些项目实施中，我能积极参与，项目实施取消了较好的社会效益和经济效益，深受盛市、县领导的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考察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好评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四、任劳任怨积极开展技术服务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大力开展送技术到村，技术指导到田间，以促进粮食稳定增产和农民持续增收为工作目标。经常下到村组开展测土配方施取士，全镇取土样品90个，对于 年冰冻灾害，举办培训班下村指导果农灾后进行补救剪枝、施肥;及时发放技术资料到村组。本着“实际、实用、实效”原则，给群众面对面讲解防冻技术，推广有机肥、绿色水稻栽培技术，测土配方施肥技术、化工除草、病虫害综防技术，农药施用技术。根据不同农事季节，不定期下村解答农户农业生产中的疑难问题。在年工作中，全镇灾后生产补救，香葱栽培种植，农业污染源调查都取了较好的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一份耕耘，一份收获。二十多年的农技推广，无私奉献精神，受到县镇领导好评，群众满意， 年被局评为农业工作先进个人，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20XX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年被评为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XX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县劳动模范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AE311A7"/>
    <w:multiLevelType w:val="singleLevel"/>
    <w:tmpl w:val="CAE311A7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NmMDczZTE4YzExNmQyYjFjNzg0MTJiZTZkNjlhYTQifQ=="/>
  </w:docVars>
  <w:rsids>
    <w:rsidRoot w:val="78792B35"/>
    <w:rsid w:val="206D21E8"/>
    <w:rsid w:val="78792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1266</Words>
  <Characters>1295</Characters>
  <Lines>0</Lines>
  <Paragraphs>0</Paragraphs>
  <TotalTime>3</TotalTime>
  <ScaleCrop>false</ScaleCrop>
  <LinksUpToDate>false</LinksUpToDate>
  <CharactersWithSpaces>1298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2023-05-10T08:49:00Z</dcterms:created>
  <dc:creator>似水流年</dc:creator>
  <cp:lastModifiedBy>似水流年</cp:lastModifiedBy>
  <dcterms:modified xsi:type="dcterms:W3CDTF">2023-05-10T08:53:38Z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847DB520C2734B448C7E4B2E1EBCB8AB_11</vt:lpwstr>
  </property>
</Properties>
</file>