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i w:val="0"/>
          <w:iCs w:val="0"/>
          <w:caps w:val="0"/>
          <w:color w:val="191919"/>
          <w:spacing w:val="0"/>
          <w:sz w:val="28"/>
          <w:szCs w:val="28"/>
        </w:rPr>
      </w:pP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随着经济的发展，金融科技与老百姓的日常生活联系越来越紧密。4月29日，</w:t>
      </w: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lang w:eastAsia="zh-CN"/>
        </w:rPr>
        <w:t>xx</w:t>
      </w: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农商银行营业部利用“五一”节假日，在辖区内选择了入住率高的社区开展了普及手机银行知识、宣传金融常识的活动，使越来越多的群众足不出户享受到金融服务。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i w:val="0"/>
          <w:iCs w:val="0"/>
          <w:caps w:val="0"/>
          <w:color w:val="191919"/>
          <w:spacing w:val="0"/>
          <w:sz w:val="28"/>
          <w:szCs w:val="28"/>
        </w:rPr>
      </w:pP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做好前期准备工作。建立手机银行</w:t>
      </w:r>
      <w:bookmarkStart w:id="0" w:name="_GoBack"/>
      <w:bookmarkEnd w:id="0"/>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存量客户台账，将营销目标分别到岗、到人，落实奖惩分明的考核政策，有效提高全员积极性。并通过晨会交流手机银行操作和营销话术心得，培养全体员工主动了解客户需求的服务意识和业务技能，做到人人能办理、会讲解、懂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i w:val="0"/>
          <w:iCs w:val="0"/>
          <w:caps w:val="0"/>
          <w:color w:val="191919"/>
          <w:spacing w:val="0"/>
          <w:sz w:val="28"/>
          <w:szCs w:val="28"/>
        </w:rPr>
      </w:pP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在活动现场，利用展板、宣传折页、摆放礼品等方式对本次活动进行全方位的宣传推广，营造了良好的宣传氛围。活动中，工作人员热情大方地向过往行人及社区居民发放手机银行介绍宣传单，宣传过程中与客户面对面的进行沟通，及时了解了客户的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i w:val="0"/>
          <w:iCs w:val="0"/>
          <w:caps w:val="0"/>
          <w:color w:val="191919"/>
          <w:spacing w:val="0"/>
          <w:sz w:val="28"/>
          <w:szCs w:val="28"/>
        </w:rPr>
      </w:pP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工作人员又向大家有针对性的讲解了手机银行、短信通、电话银行等电子银行产品的使用方法及方便之处，将日常的存款取款、交水电费、电话费、电子转账等与普通百姓生活最密切相关金融知识普及到了群众当中。通过现场指导客户开立手机银行，培养客户使用手机银行良好习惯，使客户充分了解农商银行电子银行产品的优势和办理业务便捷性，得到了较多客户的认可。并在讲解过程中大力宣传防电信诈骗知识，打消了部分群众的顾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i w:val="0"/>
          <w:iCs w:val="0"/>
          <w:caps w:val="0"/>
          <w:color w:val="191919"/>
          <w:spacing w:val="0"/>
          <w:sz w:val="28"/>
          <w:szCs w:val="28"/>
        </w:rPr>
      </w:pPr>
      <w:r>
        <w:rPr>
          <w:rFonts w:hint="eastAsia" w:asciiTheme="majorEastAsia" w:hAnsiTheme="majorEastAsia" w:eastAsiaTheme="majorEastAsia" w:cstheme="majorEastAsia"/>
          <w:i w:val="0"/>
          <w:iCs w:val="0"/>
          <w:caps w:val="0"/>
          <w:color w:val="191919"/>
          <w:spacing w:val="0"/>
          <w:sz w:val="28"/>
          <w:szCs w:val="28"/>
          <w:bdr w:val="none" w:color="auto" w:sz="0" w:space="0"/>
          <w:shd w:val="clear" w:fill="FFFFFF"/>
        </w:rPr>
        <w:t>通过本次活动，在满足群众开通手机银行需要的同时，还提供开通医保电子凭证、办理密码重置、短信签约等业务，不但节省了客户跑银行的时间，满足了百姓的金融知识与理财需求，也切实提高了群众的服务满意度，带给群众全新了金融体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A22C15"/>
    <w:rsid w:val="01FC3E4C"/>
    <w:rsid w:val="020B4CCA"/>
    <w:rsid w:val="03B97DF4"/>
    <w:rsid w:val="046F3F11"/>
    <w:rsid w:val="0E977C76"/>
    <w:rsid w:val="0F9067A2"/>
    <w:rsid w:val="113D1A76"/>
    <w:rsid w:val="12062F15"/>
    <w:rsid w:val="146D11F0"/>
    <w:rsid w:val="15A14B0F"/>
    <w:rsid w:val="16B52630"/>
    <w:rsid w:val="181C0F46"/>
    <w:rsid w:val="193869A4"/>
    <w:rsid w:val="1AEF23F1"/>
    <w:rsid w:val="1E006819"/>
    <w:rsid w:val="1F114CA2"/>
    <w:rsid w:val="20474C5B"/>
    <w:rsid w:val="20674B6A"/>
    <w:rsid w:val="217A220E"/>
    <w:rsid w:val="23FD1285"/>
    <w:rsid w:val="24A47405"/>
    <w:rsid w:val="27237085"/>
    <w:rsid w:val="27B41A90"/>
    <w:rsid w:val="2B0F025D"/>
    <w:rsid w:val="2B240329"/>
    <w:rsid w:val="2D045BD3"/>
    <w:rsid w:val="2E366424"/>
    <w:rsid w:val="315842DC"/>
    <w:rsid w:val="326E48B7"/>
    <w:rsid w:val="32AC3B39"/>
    <w:rsid w:val="35DC36B7"/>
    <w:rsid w:val="35DE5A50"/>
    <w:rsid w:val="362F1FC2"/>
    <w:rsid w:val="38B72CB1"/>
    <w:rsid w:val="38C26142"/>
    <w:rsid w:val="3A80080E"/>
    <w:rsid w:val="3D6E1622"/>
    <w:rsid w:val="3DAD4E25"/>
    <w:rsid w:val="3EF352FD"/>
    <w:rsid w:val="3FDA7BD8"/>
    <w:rsid w:val="42875D82"/>
    <w:rsid w:val="449E61D6"/>
    <w:rsid w:val="45AF03D4"/>
    <w:rsid w:val="46706F84"/>
    <w:rsid w:val="476B0CA4"/>
    <w:rsid w:val="4982539B"/>
    <w:rsid w:val="4A4F2EBA"/>
    <w:rsid w:val="4C786690"/>
    <w:rsid w:val="4F5D2078"/>
    <w:rsid w:val="506044A6"/>
    <w:rsid w:val="511F6E97"/>
    <w:rsid w:val="51CB75B4"/>
    <w:rsid w:val="52A93FEF"/>
    <w:rsid w:val="55353627"/>
    <w:rsid w:val="56577E54"/>
    <w:rsid w:val="565C7440"/>
    <w:rsid w:val="56694A95"/>
    <w:rsid w:val="57646128"/>
    <w:rsid w:val="58F20F63"/>
    <w:rsid w:val="5B2B1592"/>
    <w:rsid w:val="5E313EF5"/>
    <w:rsid w:val="5EA41F2B"/>
    <w:rsid w:val="618573FF"/>
    <w:rsid w:val="62C15FC9"/>
    <w:rsid w:val="63F65E28"/>
    <w:rsid w:val="64FF399F"/>
    <w:rsid w:val="659E0A32"/>
    <w:rsid w:val="68E3492B"/>
    <w:rsid w:val="693E41EC"/>
    <w:rsid w:val="6A643554"/>
    <w:rsid w:val="6B63196B"/>
    <w:rsid w:val="6D9C3E34"/>
    <w:rsid w:val="6ECD0DC8"/>
    <w:rsid w:val="72736D79"/>
    <w:rsid w:val="73AD1EA7"/>
    <w:rsid w:val="75742ADE"/>
    <w:rsid w:val="757C1E26"/>
    <w:rsid w:val="776B42D8"/>
    <w:rsid w:val="78723635"/>
    <w:rsid w:val="79A84CD5"/>
    <w:rsid w:val="7AF329D1"/>
    <w:rsid w:val="7B3C38F0"/>
    <w:rsid w:val="7CB900B3"/>
    <w:rsid w:val="7D59288B"/>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666</Characters>
  <Lines>0</Lines>
  <Paragraphs>0</Paragraphs>
  <TotalTime>247</TotalTime>
  <ScaleCrop>false</ScaleCrop>
  <LinksUpToDate>false</LinksUpToDate>
  <CharactersWithSpaces>666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2023-05-09T13:10:49Z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E1854529251A48649461732142F0B08E_13</vt:lpwstr>
  </property>
</Properties>
</file>