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D8" w:rsidRDefault="00330ED8" w:rsidP="00330ED8">
      <w:pPr>
        <w:rPr>
          <w:rFonts w:hint="eastAsia"/>
        </w:rPr>
      </w:pPr>
      <w:bookmarkStart w:id="0" w:name="_GoBack"/>
      <w:r w:rsidRPr="00330ED8">
        <w:rPr>
          <w:rStyle w:val="1Char"/>
        </w:rPr>
        <w:t>离婚起诉书</w:t>
      </w:r>
      <w:bookmarkEnd w:id="0"/>
      <w:r>
        <w:br/>
      </w:r>
      <w:r>
        <w:rPr>
          <w:rFonts w:hint="eastAsia"/>
        </w:rPr>
        <w:t>原告：×××，女男，（民族），××年××月××日生，住××市××区××路××号××房，电话：……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被告：×××，女男，（民族），××年××月××日生，住××市××区××路××号××房，电话：……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诉讼请求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一、判决原告与被告离婚；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二、婚生儿子×××由原告抚养，被告一次性支付抚养费万元给原告（从年月起至年月止，按每月元计）；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三、××市××区××路××号××房所有权归原告所有，其他财产依法分割（见清单）。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事实和理由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（陈述支持诉讼请求的事实和理由）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原告于××年×月经人介绍与被告认识，见过一面后，在父亲之令、媒妁之言的撮合下，于同年××月××日到××镇人民政府领取结婚证。××年××月××日生下儿子×××。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由于婚前双方缺乏了解，感情基础薄弱，双方学识、生活环境和生活习惯不一样，尤其是被告有十分严重的大男子主义、性格暴躁，对原告经常恶言恶语。婚后不到二年，被告更是寻找借口在外租房另居，长年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归家。自此以后，我与被告便过上牛郎织女式的分居生活。结婚这么多年以来，我们没有正常的夫妻生活，我没有体会到夫妻之间的互相照顾，也没有体会到夫妻之间的关爱和家庭的幸福。其实我所期望的只是家庭的一点点温暖。可是，累了，仅有自我默默承受；苦了，无人知晓；病了，自我照顾自我；受了委屈，没人能够倾诉和理解。照料儿子，都是我一个人独力承受。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在分居期间被告也极少过问本人的情景，偶尔归家对我也是漠不关心，彼此积怨，没有沟通，致夫妻感情日益淡薄。更令人悲痛的是，被告在外还沾花惹草，与他人有不正当的男女关系，没有尽到夫妻之间应有的忠实义务，严重伤害了夫妻感情。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由于无法忍受这种没有感情、没有温暖的夫妻生活，我曾于年月提出协议离婚，双方虽然均认为没有和好可能，但被告却不一样意离婚。而经实践证明，夫妻双方分居多年，性格不合，更因被告不履行夫妻之间互相忠实、互相尊重的义务，致使夫妻感情完全破裂、毫无和好可能。没有感情和关怀的婚姻是不道德的婚姻，因原、被告双方没有感情基础，且分居多年，再继续共同生活下去已没有意义，因而理当结束这段婚姻。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儿子×××一向与原告生活，从小到大一向由原告携带，而被告从未关心和照顾儿子的生活，为有利于儿子的健康成长，应坚持现状，继续由原告抚养为宜。被告现月收入上万元，且其</w:t>
      </w:r>
      <w:r>
        <w:rPr>
          <w:rFonts w:hint="eastAsia"/>
        </w:rPr>
        <w:lastRenderedPageBreak/>
        <w:t>经常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归家、无法联系，因而应一次性支付抚养费元。由于原告收入不多和不稳定，为维护妇女和儿童的合法权益，原告现居住的房屋应判归原告所有。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为此，原告根据《婚姻法》和《民事诉讼法》相关规定向你院提起诉讼，请你院依法判决。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此致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××市××区人民法院</w:t>
      </w:r>
    </w:p>
    <w:p w:rsidR="00330ED8" w:rsidRDefault="00330ED8" w:rsidP="00330ED8"/>
    <w:p w:rsidR="00330ED8" w:rsidRDefault="00330ED8" w:rsidP="00330ED8">
      <w:pPr>
        <w:rPr>
          <w:rFonts w:hint="eastAsia"/>
        </w:rPr>
      </w:pPr>
      <w:r>
        <w:rPr>
          <w:rFonts w:hint="eastAsia"/>
        </w:rPr>
        <w:t>具状人：×××</w:t>
      </w:r>
    </w:p>
    <w:p w:rsidR="00330ED8" w:rsidRDefault="00330ED8" w:rsidP="00330ED8"/>
    <w:p w:rsidR="007C0BD4" w:rsidRDefault="00330ED8" w:rsidP="00330ED8">
      <w:r>
        <w:rPr>
          <w:rFonts w:hint="eastAsia"/>
        </w:rPr>
        <w:t>××年××月××日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D8"/>
    <w:rsid w:val="00330ED8"/>
    <w:rsid w:val="007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36943-BDF8-4AD2-A422-357B31EF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0E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0ED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2023-05-08T02:47:00Z</dcterms:created>
  <dcterms:modified xsi:type="dcterms:W3CDTF">2023-05-08T02:50:00Z</dcterms:modified>
</cp:coreProperties>
</file>