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7" w:rsidRDefault="00E523D7" w:rsidP="00E523D7">
      <w:pPr>
        <w:pStyle w:val="1"/>
      </w:pPr>
      <w:r>
        <w:t>露营酒店</w:t>
      </w:r>
      <w:r w:rsidR="002644E4">
        <w:t>薪酬</w:t>
      </w:r>
      <w:bookmarkStart w:id="0" w:name="_GoBack"/>
      <w:bookmarkEnd w:id="0"/>
      <w:r>
        <w:t>管理制度条款</w:t>
      </w:r>
    </w:p>
    <w:p w:rsidR="00E523D7" w:rsidRDefault="00E523D7" w:rsidP="00E523D7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．制定目的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规范本公司员工离职作业流程，确保离职交接工作顺畅进行。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．适用范围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公司三职等（含）以下员工的离职作业。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．管理部门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人力资源部为本制度的管理部门。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</w:t>
      </w:r>
      <w:r>
        <w:rPr>
          <w:rFonts w:hint="eastAsia"/>
        </w:rPr>
        <w:t>．内容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4.1</w:t>
      </w:r>
      <w:r>
        <w:rPr>
          <w:rFonts w:hint="eastAsia"/>
        </w:rPr>
        <w:t>离职类型及申请要求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4.1.1</w:t>
      </w:r>
      <w:r>
        <w:rPr>
          <w:rFonts w:hint="eastAsia"/>
        </w:rPr>
        <w:t>辞职：自动请辞离职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 xml:space="preserve">(1) </w:t>
      </w:r>
      <w:r>
        <w:rPr>
          <w:rFonts w:hint="eastAsia"/>
        </w:rPr>
        <w:t>三职等（含）以上须提前一个月申请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 xml:space="preserve">(2) </w:t>
      </w:r>
      <w:r>
        <w:rPr>
          <w:rFonts w:hint="eastAsia"/>
        </w:rPr>
        <w:t>一、二职等须提前</w:t>
      </w:r>
      <w:r>
        <w:rPr>
          <w:rFonts w:hint="eastAsia"/>
        </w:rPr>
        <w:t>10</w:t>
      </w:r>
      <w:r>
        <w:rPr>
          <w:rFonts w:hint="eastAsia"/>
        </w:rPr>
        <w:t>天申请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4.1.2</w:t>
      </w:r>
      <w:r>
        <w:rPr>
          <w:rFonts w:hint="eastAsia"/>
        </w:rPr>
        <w:t>辞退：解雇离职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因故被解雇者，公司应事先通知员工，由其直属主管或部门经理提出申请。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4.2</w:t>
      </w:r>
      <w:r>
        <w:rPr>
          <w:rFonts w:hint="eastAsia"/>
        </w:rPr>
        <w:t>离职程序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4.2.1</w:t>
      </w:r>
      <w:r>
        <w:rPr>
          <w:rFonts w:hint="eastAsia"/>
        </w:rPr>
        <w:t>员工辞职，由本人向人力资源部索取《员工离职申请单》，并按《员工离职申请单》上所列事项详细填妥后，亲自持单向单上所列各部门办理手续。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4.2.2</w:t>
      </w:r>
      <w:r>
        <w:rPr>
          <w:rFonts w:hint="eastAsia"/>
        </w:rPr>
        <w:t>若属辞退情形，则由其直属主管或部门经理向人力资源部索取《员工离职申请单》，并在《员工离职申请单》上“离职原因”栏内“公司因素”的“其它”项中注明原因，其余交由员工本人持单向单上所列各部门办理手续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4.2.3</w:t>
      </w:r>
      <w:r>
        <w:rPr>
          <w:rFonts w:hint="eastAsia"/>
        </w:rPr>
        <w:t>离职流程：离职申请→直接主管、上级主管签批→本部门手续办理→人力资源部手续办理→财务部手续办理→</w:t>
      </w:r>
      <w:r>
        <w:rPr>
          <w:rFonts w:hint="eastAsia"/>
        </w:rPr>
        <w:t>(</w:t>
      </w:r>
      <w:r>
        <w:rPr>
          <w:rFonts w:hint="eastAsia"/>
        </w:rPr>
        <w:t>副</w:t>
      </w:r>
      <w:r>
        <w:rPr>
          <w:rFonts w:hint="eastAsia"/>
        </w:rPr>
        <w:t>)</w:t>
      </w:r>
      <w:r>
        <w:rPr>
          <w:rFonts w:hint="eastAsia"/>
        </w:rPr>
        <w:t>总经理签核→离厂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</w:t>
      </w:r>
      <w:r>
        <w:rPr>
          <w:rFonts w:hint="eastAsia"/>
        </w:rPr>
        <w:t>离职移交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lastRenderedPageBreak/>
        <w:t>离职人员提出《员工离职申请单》，经直属主管核准后，即可办理离职移交。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4.3.1</w:t>
      </w:r>
      <w:r>
        <w:rPr>
          <w:rFonts w:hint="eastAsia"/>
        </w:rPr>
        <w:t>离职人员办理移交时，应由直属主管指定接收人接收；若无适当的接收人，应暂由该职务的直属主管进行接收。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4.3.2</w:t>
      </w:r>
      <w:r>
        <w:rPr>
          <w:rFonts w:hint="eastAsia"/>
        </w:rPr>
        <w:t>移交人与接收人在办理职务移交时，均应由本人亲自办理，不得委托他人代理。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4.3.3</w:t>
      </w:r>
      <w:r>
        <w:rPr>
          <w:rFonts w:hint="eastAsia"/>
        </w:rPr>
        <w:t>各项移交，由各部门经办人员在《员工离职申请单》上签核即可，必要时需填写《工作移交清单》。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4.3.4</w:t>
      </w:r>
      <w:r>
        <w:rPr>
          <w:rFonts w:hint="eastAsia"/>
        </w:rPr>
        <w:t>离职人员原职务上的、代管的或正办理中的工作、文件资料（公司规章、公文、报表、技术资料、图样）等均应列入移交。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4.3.5</w:t>
      </w:r>
      <w:r>
        <w:rPr>
          <w:rFonts w:hint="eastAsia"/>
        </w:rPr>
        <w:t>对已办而未结案的事项，离职人员需向接替人或有关部门交代清楚。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4.3.6</w:t>
      </w:r>
      <w:r>
        <w:rPr>
          <w:rFonts w:hint="eastAsia"/>
        </w:rPr>
        <w:t>离职人员原领用的器材、工具、文具（消耗性除外）、印章等，应交还有关部门。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4.3.7</w:t>
      </w:r>
      <w:r>
        <w:rPr>
          <w:rFonts w:hint="eastAsia"/>
        </w:rPr>
        <w:t>移交手续未完备前，应保留移交人当月薪资，待其移交完成后，再行支付。</w:t>
      </w:r>
    </w:p>
    <w:p w:rsidR="00E523D7" w:rsidRDefault="00E523D7" w:rsidP="00E523D7">
      <w:pPr>
        <w:jc w:val="left"/>
      </w:pPr>
    </w:p>
    <w:p w:rsidR="00E523D7" w:rsidRDefault="00E523D7" w:rsidP="00E523D7">
      <w:pPr>
        <w:jc w:val="left"/>
      </w:pPr>
      <w:r>
        <w:rPr>
          <w:rFonts w:hint="eastAsia"/>
        </w:rPr>
        <w:t>4.3.8</w:t>
      </w:r>
      <w:r>
        <w:rPr>
          <w:rFonts w:hint="eastAsia"/>
        </w:rPr>
        <w:t>移交期限：原则上上述移交应于</w:t>
      </w:r>
      <w:r>
        <w:rPr>
          <w:rFonts w:hint="eastAsia"/>
        </w:rPr>
        <w:t>1~3</w:t>
      </w:r>
      <w:r>
        <w:rPr>
          <w:rFonts w:hint="eastAsia"/>
        </w:rPr>
        <w:t>日内办妥。</w:t>
      </w:r>
    </w:p>
    <w:p w:rsidR="00E523D7" w:rsidRDefault="00E523D7" w:rsidP="00E523D7">
      <w:pPr>
        <w:jc w:val="left"/>
      </w:pPr>
    </w:p>
    <w:p w:rsidR="007C0BD4" w:rsidRDefault="00E523D7" w:rsidP="00E523D7">
      <w:pPr>
        <w:jc w:val="left"/>
      </w:pPr>
      <w:r>
        <w:rPr>
          <w:rFonts w:hint="eastAsia"/>
        </w:rPr>
        <w:t>4.3.9</w:t>
      </w:r>
      <w:r>
        <w:rPr>
          <w:rFonts w:hint="eastAsia"/>
        </w:rPr>
        <w:t>移交手续（或移交清单）应由直属主管详加审查，不合之处应要求更正。如离职人员正式离职后，再发现财物、资料或对外的公司应收款项有亏欠未清者，应由责任人负责追索。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46" w:rsidRDefault="00C32046" w:rsidP="002644E4">
      <w:r>
        <w:separator/>
      </w:r>
    </w:p>
  </w:endnote>
  <w:endnote w:type="continuationSeparator" w:id="0">
    <w:p w:rsidR="00C32046" w:rsidRDefault="00C32046" w:rsidP="002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46" w:rsidRDefault="00C32046" w:rsidP="002644E4">
      <w:r>
        <w:separator/>
      </w:r>
    </w:p>
  </w:footnote>
  <w:footnote w:type="continuationSeparator" w:id="0">
    <w:p w:rsidR="00C32046" w:rsidRDefault="00C32046" w:rsidP="0026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D7"/>
    <w:rsid w:val="002644E4"/>
    <w:rsid w:val="007C0BD4"/>
    <w:rsid w:val="00C32046"/>
    <w:rsid w:val="00E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A74B8-2D41-4CC0-98BB-FDA3982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23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23D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64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2023-05-06T02:38:00Z</dcterms:created>
  <dcterms:modified xsi:type="dcterms:W3CDTF">2023-05-06T03:25:00Z</dcterms:modified>
</cp:coreProperties>
</file>