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D4" w:rsidRDefault="004B2A5B" w:rsidP="004B2A5B">
      <w:pPr>
        <w:rPr>
          <w:b/>
          <w:bCs/>
          <w:kern w:val="44"/>
          <w:sz w:val="44"/>
          <w:szCs w:val="44"/>
        </w:rPr>
      </w:pPr>
      <w:bookmarkStart w:id="0" w:name="_GoBack"/>
      <w:r w:rsidRPr="004B2A5B">
        <w:rPr>
          <w:rFonts w:hint="eastAsia"/>
          <w:b/>
          <w:bCs/>
          <w:kern w:val="44"/>
          <w:sz w:val="44"/>
          <w:szCs w:val="44"/>
        </w:rPr>
        <w:t>人才工作领导干部培训心得体会</w:t>
      </w:r>
    </w:p>
    <w:bookmarkEnd w:id="0"/>
    <w:p w:rsidR="004B2A5B" w:rsidRDefault="004B2A5B" w:rsidP="004B2A5B">
      <w:pPr>
        <w:rPr>
          <w:rFonts w:hint="eastAsia"/>
        </w:rPr>
      </w:pPr>
      <w:r>
        <w:rPr>
          <w:rFonts w:hint="eastAsia"/>
        </w:rPr>
        <w:t>为期</w:t>
      </w:r>
      <w:r>
        <w:rPr>
          <w:rFonts w:hint="eastAsia"/>
        </w:rPr>
        <w:t>5</w:t>
      </w:r>
      <w:r>
        <w:rPr>
          <w:rFonts w:hint="eastAsia"/>
        </w:rPr>
        <w:t>天的</w:t>
      </w:r>
      <w:r>
        <w:rPr>
          <w:rFonts w:hint="eastAsia"/>
        </w:rPr>
        <w:t>xx</w:t>
      </w:r>
      <w:r>
        <w:rPr>
          <w:rFonts w:hint="eastAsia"/>
        </w:rPr>
        <w:t>市人才工作领导干部清华大学培训班很快结束了，这次培训虽然时间不长，但课程安排的较为紧凑，涉猎的知识面较宽，既有高屋建瓴的理论修养学习，又有具有启发性和典型意义的实地考察学习。在这期间，我和其他领导干部共同学习了当前国际安全形势与大国外交、三个支撑带战略与宏观经济、危机管理与媒体应对、大数据与国家治理、创新思维与科学决策、</w:t>
      </w:r>
      <w:r>
        <w:rPr>
          <w:rFonts w:hint="eastAsia"/>
        </w:rPr>
        <w:t>21</w:t>
      </w:r>
      <w:r>
        <w:rPr>
          <w:rFonts w:hint="eastAsia"/>
        </w:rPr>
        <w:t>世纪人才素质全面提升、新常态下人才工作推进等系统知识，并前往中关村参观学习。清华大学邀请的国内知名专家及中央机关相关领导不仅对当今社会发展热点问题进行细致解读，还有针对性地探讨令基层领导干部困惑的难点问题。这次清华之行让我受益匪浅，感受颇深，增加了知识，解放了思想，更新了观念，拓展了眼界，为今后做好各项工作尤其是人才工作打下了基础。在此我结合我县的人才发展谈一谈个人的学习体会：</w:t>
      </w:r>
    </w:p>
    <w:p w:rsidR="004B2A5B" w:rsidRDefault="004B2A5B" w:rsidP="004B2A5B"/>
    <w:p w:rsidR="004B2A5B" w:rsidRDefault="004B2A5B" w:rsidP="004B2A5B">
      <w:pPr>
        <w:rPr>
          <w:rFonts w:hint="eastAsia"/>
        </w:rPr>
      </w:pPr>
      <w:r>
        <w:rPr>
          <w:rFonts w:hint="eastAsia"/>
        </w:rPr>
        <w:t>一、提高创新意识，树立终身学习理念</w:t>
      </w:r>
    </w:p>
    <w:p w:rsidR="004B2A5B" w:rsidRDefault="004B2A5B" w:rsidP="004B2A5B">
      <w:pPr>
        <w:rPr>
          <w:rFonts w:hint="eastAsia"/>
        </w:rPr>
      </w:pPr>
      <w:r>
        <w:rPr>
          <w:rFonts w:hint="eastAsia"/>
        </w:rPr>
        <w:t>这次培训，我深刻地感受到，新形势下加强学习是提升领导综合能力的根本途径。面对激烈的经济社会发展竞争和转变经济发展方式的艰巨任务，作为领导干部必须不断更新知识，不断深化对经济规律和发展规律的认识，把握经济社会发展全局性、前瞻性、战略性问题。</w:t>
      </w:r>
      <w:r>
        <w:rPr>
          <w:rFonts w:hint="eastAsia"/>
        </w:rPr>
        <w:t>21</w:t>
      </w:r>
      <w:r>
        <w:rPr>
          <w:rFonts w:hint="eastAsia"/>
        </w:rPr>
        <w:t>世纪人才素质全面提升、新常态下人才工作推进专题的讲解，让我认识到，“新</w:t>
      </w:r>
    </w:p>
    <w:p w:rsidR="004B2A5B" w:rsidRDefault="004B2A5B" w:rsidP="004B2A5B"/>
    <w:p w:rsidR="004B2A5B" w:rsidRDefault="004B2A5B" w:rsidP="004B2A5B">
      <w:pPr>
        <w:rPr>
          <w:rFonts w:hint="eastAsia"/>
        </w:rPr>
      </w:pPr>
      <w:r>
        <w:rPr>
          <w:rFonts w:hint="eastAsia"/>
        </w:rPr>
        <w:t>常态”下人才工作要有“新理念”、“新姿态”。“聚一些钱财不如聚一帮人才”，财政上的帮扶，也许能解企业一时之困，但终究不是长远之计。企业的发展，迫切需要引进高层次人才来创新引领。人才工作部门要做的一件事，就是要让更多的引才主体从被动引才转向主动引才。“拼重金引才更要拼好环境引才”，人才特别是高端人才最大的愿望就是人才的自我价值实现，人才工作部门要搭建有利于高端人才创新创业平台，让人才的价值得到充分发挥，最终才能留住人才。</w:t>
      </w:r>
    </w:p>
    <w:p w:rsidR="004B2A5B" w:rsidRDefault="004B2A5B" w:rsidP="004B2A5B"/>
    <w:p w:rsidR="004B2A5B" w:rsidRDefault="004B2A5B" w:rsidP="004B2A5B">
      <w:pPr>
        <w:rPr>
          <w:rFonts w:hint="eastAsia"/>
        </w:rPr>
      </w:pPr>
      <w:r>
        <w:rPr>
          <w:rFonts w:hint="eastAsia"/>
        </w:rPr>
        <w:t>在工作中要想站得更高、看得更远、干得更好，必须勤学习、苦学习，把学习作为一种政治责任、一种精神追求，让学习成为工作和生活中的一部分，使政治头脑更加清醒，理论素养更加全面，发展视野更加开阔。</w:t>
      </w:r>
    </w:p>
    <w:p w:rsidR="004B2A5B" w:rsidRDefault="004B2A5B" w:rsidP="004B2A5B"/>
    <w:p w:rsidR="004B2A5B" w:rsidRDefault="004B2A5B" w:rsidP="004B2A5B">
      <w:pPr>
        <w:rPr>
          <w:rFonts w:hint="eastAsia"/>
        </w:rPr>
      </w:pPr>
      <w:r>
        <w:rPr>
          <w:rFonts w:hint="eastAsia"/>
        </w:rPr>
        <w:t>二、拓宽工作思路，提振干事创业精神。</w:t>
      </w:r>
    </w:p>
    <w:p w:rsidR="004B2A5B" w:rsidRDefault="004B2A5B" w:rsidP="004B2A5B">
      <w:pPr>
        <w:rPr>
          <w:rFonts w:hint="eastAsia"/>
        </w:rPr>
      </w:pPr>
      <w:r>
        <w:rPr>
          <w:rFonts w:hint="eastAsia"/>
        </w:rPr>
        <w:t>通过学习、参观和思考，既看到了</w:t>
      </w:r>
      <w:r>
        <w:rPr>
          <w:rFonts w:hint="eastAsia"/>
        </w:rPr>
        <w:t>x</w:t>
      </w:r>
      <w:r>
        <w:rPr>
          <w:rFonts w:hint="eastAsia"/>
        </w:rPr>
        <w:t>县人才工作的潜力，也看到了面临的困难和问题。我认为，一个地方的发展，关键在人，人才是第一资源。在经济新常态下，</w:t>
      </w:r>
      <w:r>
        <w:rPr>
          <w:rFonts w:hint="eastAsia"/>
        </w:rPr>
        <w:t>x</w:t>
      </w:r>
      <w:r>
        <w:rPr>
          <w:rFonts w:hint="eastAsia"/>
        </w:rPr>
        <w:t>县如何实现跨越发展、转型发展和科学发展，我们需要围绕以下几个方面下功夫：</w:t>
      </w:r>
    </w:p>
    <w:p w:rsidR="004B2A5B" w:rsidRDefault="004B2A5B" w:rsidP="004B2A5B"/>
    <w:p w:rsidR="004B2A5B" w:rsidRDefault="004B2A5B" w:rsidP="004B2A5B">
      <w:pPr>
        <w:rPr>
          <w:rFonts w:hint="eastAsia"/>
        </w:rPr>
      </w:pPr>
      <w:r>
        <w:rPr>
          <w:rFonts w:hint="eastAsia"/>
        </w:rPr>
        <w:t>一是立足求真务实，在人才工作机制创新上求突破。健全人才工作体制机制，尽快出台《</w:t>
      </w:r>
      <w:r>
        <w:rPr>
          <w:rFonts w:hint="eastAsia"/>
        </w:rPr>
        <w:t>x</w:t>
      </w:r>
      <w:r>
        <w:rPr>
          <w:rFonts w:hint="eastAsia"/>
        </w:rPr>
        <w:t>县高层次创新创业人才引进计划实施办法》，加大项目经费资助力度，加强金融、科技扶持，完善生活服务保障。积极营造鼓励创新、宽容失败的工作环境，待遇适当、无后顾之忧的生活环境，公开平等、竞争择优的制度环境，引领全社会重视人才工作、</w:t>
      </w:r>
    </w:p>
    <w:p w:rsidR="004B2A5B" w:rsidRDefault="004B2A5B" w:rsidP="004B2A5B"/>
    <w:p w:rsidR="004B2A5B" w:rsidRDefault="004B2A5B" w:rsidP="004B2A5B">
      <w:pPr>
        <w:rPr>
          <w:rFonts w:hint="eastAsia"/>
        </w:rPr>
      </w:pPr>
      <w:r>
        <w:rPr>
          <w:rFonts w:hint="eastAsia"/>
        </w:rPr>
        <w:t>支持人才发展，努力形成人才辈出、人尽其才、才尽其用的生动局面。激励全县各部门和各企事业单位牢固树立人才“第一资源”的理念，不断增强做好新形势下人才工作的责任感、紧迫感和使命感，紧紧抓住人才引进、培养和使用这三个关键环节，加快推进“人才强县”战略。</w:t>
      </w:r>
    </w:p>
    <w:p w:rsidR="004B2A5B" w:rsidRDefault="004B2A5B" w:rsidP="004B2A5B"/>
    <w:p w:rsidR="004B2A5B" w:rsidRDefault="004B2A5B" w:rsidP="004B2A5B">
      <w:pPr>
        <w:rPr>
          <w:rFonts w:hint="eastAsia"/>
        </w:rPr>
      </w:pPr>
      <w:r>
        <w:rPr>
          <w:rFonts w:hint="eastAsia"/>
        </w:rPr>
        <w:lastRenderedPageBreak/>
        <w:t>二是紧扣产业发展，在高层次人才引进上求突破。重点围绕铝加工、煤盐化工、农产品加工、高效农业等优势产业和生物技术、新材料、新能源、新医药、电子信息、现代服务业等新兴产业引进高层次创新创业人才。坚持“双招联动”，把引进人才与引进项目结合起来，在招商引资中谋划人才引进，在引进项目的同时引进人才；把引才和引智结合起来，实现人才吸引、成果转化、产业发展的良性互动。</w:t>
      </w:r>
    </w:p>
    <w:p w:rsidR="004B2A5B" w:rsidRDefault="004B2A5B" w:rsidP="004B2A5B"/>
    <w:p w:rsidR="004B2A5B" w:rsidRDefault="004B2A5B" w:rsidP="004B2A5B">
      <w:pPr>
        <w:rPr>
          <w:rFonts w:hint="eastAsia"/>
        </w:rPr>
      </w:pPr>
      <w:r>
        <w:rPr>
          <w:rFonts w:hint="eastAsia"/>
        </w:rPr>
        <w:t>三是注重校地校企合作，在提升载体建设水平上求突破。</w:t>
      </w:r>
    </w:p>
    <w:p w:rsidR="004B2A5B" w:rsidRDefault="004B2A5B" w:rsidP="004B2A5B"/>
    <w:p w:rsidR="004B2A5B" w:rsidRDefault="004B2A5B" w:rsidP="004B2A5B">
      <w:pPr>
        <w:rPr>
          <w:rFonts w:hint="eastAsia"/>
        </w:rPr>
      </w:pPr>
      <w:r>
        <w:rPr>
          <w:rFonts w:hint="eastAsia"/>
        </w:rPr>
        <w:t>放大县高新技术创新服务中心、省级科技企业孵化器的孵化效应，在引进培育生物产业、调整产业结构、促进高端人才引进、推动高新技术成果产业化发展方面发挥积极作用。深挖省第八批科技镇长团背后的优质资源，建立产学研合作长效机制，充分发挥桥梁纽带作用，把派出单位的智力优势、科技成果、信息资源与地方经济发展紧密结合起来，推动派出单位与地方、企业广泛深入开展产学研合作。开展“企业家素质提升工程”。为强化企业家创新意识，培养企业家精神，打造一支具有较强的现代企业经营管理能力并掌握市场经济规律、熟悉国际经济和法律的优秀企业家和职业</w:t>
      </w:r>
    </w:p>
    <w:p w:rsidR="004B2A5B" w:rsidRDefault="004B2A5B" w:rsidP="004B2A5B"/>
    <w:p w:rsidR="004B2A5B" w:rsidRDefault="004B2A5B" w:rsidP="004B2A5B">
      <w:pPr>
        <w:rPr>
          <w:rFonts w:hint="eastAsia"/>
        </w:rPr>
      </w:pPr>
      <w:r>
        <w:rPr>
          <w:rFonts w:hint="eastAsia"/>
        </w:rPr>
        <w:t>经理人队伍，以我县高成长性的创新型企业主要负责人为培育对象，举办创新型企业家（清华大学）培训班，邀请知名专家、企业高管来沛举办专题讲座。</w:t>
      </w:r>
    </w:p>
    <w:p w:rsidR="004B2A5B" w:rsidRDefault="004B2A5B" w:rsidP="004B2A5B"/>
    <w:p w:rsidR="004B2A5B" w:rsidRDefault="004B2A5B" w:rsidP="004B2A5B">
      <w:pPr>
        <w:rPr>
          <w:rFonts w:hint="eastAsia"/>
        </w:rPr>
      </w:pPr>
      <w:r>
        <w:rPr>
          <w:rFonts w:hint="eastAsia"/>
        </w:rPr>
        <w:t>四是丰富人才活动，在招才引智实效上求突破。</w:t>
      </w:r>
    </w:p>
    <w:p w:rsidR="004B2A5B" w:rsidRDefault="004B2A5B" w:rsidP="004B2A5B"/>
    <w:p w:rsidR="004B2A5B" w:rsidRDefault="004B2A5B" w:rsidP="004B2A5B">
      <w:pPr>
        <w:rPr>
          <w:rFonts w:hint="eastAsia"/>
        </w:rPr>
      </w:pPr>
      <w:r>
        <w:rPr>
          <w:rFonts w:hint="eastAsia"/>
        </w:rPr>
        <w:t>为实现我县产业项目与海内外高端人才对接，助推</w:t>
      </w:r>
      <w:r>
        <w:rPr>
          <w:rFonts w:hint="eastAsia"/>
        </w:rPr>
        <w:t>x</w:t>
      </w:r>
      <w:r>
        <w:rPr>
          <w:rFonts w:hint="eastAsia"/>
        </w:rPr>
        <w:t>县科技与人才双轮驱动战略实施，促进开展科技人才项目联合申报及专家人才创新创业，下半年县人才办精心筹备安排“领军人才”</w:t>
      </w:r>
      <w:r>
        <w:rPr>
          <w:rFonts w:hint="eastAsia"/>
        </w:rPr>
        <w:t>x</w:t>
      </w:r>
      <w:r>
        <w:rPr>
          <w:rFonts w:hint="eastAsia"/>
        </w:rPr>
        <w:t>县行、“百名沛籍高层次人才家乡行”、“引才工作进高校”三项重点活动。邀请沛籍海外高层次人才回乡创业，带领成长型企业组团到国内知名高校举办人才对接交流会，宣传推介</w:t>
      </w:r>
      <w:r>
        <w:rPr>
          <w:rFonts w:hint="eastAsia"/>
        </w:rPr>
        <w:t>x</w:t>
      </w:r>
      <w:r>
        <w:rPr>
          <w:rFonts w:hint="eastAsia"/>
        </w:rPr>
        <w:t>县经济社会发展情况和人才引进政策，推动</w:t>
      </w:r>
      <w:r>
        <w:rPr>
          <w:rFonts w:hint="eastAsia"/>
        </w:rPr>
        <w:t>x</w:t>
      </w:r>
      <w:r>
        <w:rPr>
          <w:rFonts w:hint="eastAsia"/>
        </w:rPr>
        <w:t>县企业家与海内外高层次人才交流合作。力争提高人才与产业的结合度和项目签约质量，对每一个签约项目实行“跟踪问效”，切实提高项目的履约率和成功率。同时做好人才储备工作，培养达到省市“双创计划”申报标准。</w:t>
      </w:r>
    </w:p>
    <w:p w:rsidR="004B2A5B" w:rsidRDefault="004B2A5B" w:rsidP="004B2A5B"/>
    <w:p w:rsidR="004B2A5B" w:rsidRDefault="004B2A5B" w:rsidP="004B2A5B">
      <w:pPr>
        <w:rPr>
          <w:rFonts w:hint="eastAsia"/>
        </w:rPr>
      </w:pPr>
      <w:r>
        <w:rPr>
          <w:rFonts w:hint="eastAsia"/>
        </w:rPr>
        <w:t>三、传承清华精神，增强自身素质能力。</w:t>
      </w:r>
    </w:p>
    <w:p w:rsidR="004B2A5B" w:rsidRDefault="004B2A5B" w:rsidP="004B2A5B"/>
    <w:p w:rsidR="004B2A5B" w:rsidRDefault="004B2A5B" w:rsidP="004B2A5B">
      <w:pPr>
        <w:rPr>
          <w:rFonts w:hint="eastAsia"/>
        </w:rPr>
      </w:pPr>
      <w:r>
        <w:rPr>
          <w:rFonts w:hint="eastAsia"/>
        </w:rPr>
        <w:t>清华大学治学严谨、学风浓郁，我深深感受到了水木清华独特的精神魅力。无论是坐在安静的课堂还是行走在美丽的校园，所到之处无不渗透和折射着浓浓的清华文化和清华精神；不管是聆听教授们授课还是路遇疾步前行的学子，无不体现着清华人的严谨和一丝不苟的治学精神。“自强不息、厚德载物”的百年校训、“行胜于言”的清华校风和“严谨、勤奋、求实、创新”的学风以及“爱国、实干、追求、完美”的清华精神，给人以心灵的震撼，行动的力量，前进的勇气，</w:t>
      </w:r>
    </w:p>
    <w:p w:rsidR="004B2A5B" w:rsidRDefault="004B2A5B" w:rsidP="004B2A5B"/>
    <w:p w:rsidR="004B2A5B" w:rsidRDefault="004B2A5B" w:rsidP="004B2A5B">
      <w:pPr>
        <w:rPr>
          <w:rFonts w:hint="eastAsia"/>
        </w:rPr>
      </w:pPr>
      <w:r>
        <w:rPr>
          <w:rFonts w:hint="eastAsia"/>
        </w:rPr>
        <w:t>和成功的信心。不仅激励着一代又一代“清华人”成为国家栋梁、社会英才，也鞭策着我们以此次培训为契机，把所学知识运用到干事创业上，在推动</w:t>
      </w:r>
      <w:r>
        <w:rPr>
          <w:rFonts w:hint="eastAsia"/>
        </w:rPr>
        <w:t>x</w:t>
      </w:r>
      <w:r>
        <w:rPr>
          <w:rFonts w:hint="eastAsia"/>
        </w:rPr>
        <w:t>县跨越发展、科学发展中更好地践行清华精神，做到求真务实，敬业奉献，勇于开拓，大胆创新。</w:t>
      </w:r>
    </w:p>
    <w:p w:rsidR="004B2A5B" w:rsidRDefault="004B2A5B" w:rsidP="004B2A5B"/>
    <w:p w:rsidR="004B2A5B" w:rsidRDefault="004B2A5B" w:rsidP="004B2A5B">
      <w:pPr>
        <w:rPr>
          <w:rFonts w:hint="eastAsia"/>
        </w:rPr>
      </w:pPr>
      <w:r>
        <w:rPr>
          <w:rFonts w:hint="eastAsia"/>
        </w:rPr>
        <w:t>总之这次来清华学习体会很多，收获很大。我将把在清华的学习当作新的起点，以崭新的精神面貌努力工作、学习，并把清华精神带到今后的工作中，真正做到学有成效、学以致用。</w:t>
      </w:r>
    </w:p>
    <w:sectPr w:rsidR="004B2A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79" w:rsidRDefault="00E03579" w:rsidP="004B2A5B">
      <w:r>
        <w:separator/>
      </w:r>
    </w:p>
  </w:endnote>
  <w:endnote w:type="continuationSeparator" w:id="0">
    <w:p w:rsidR="00E03579" w:rsidRDefault="00E03579" w:rsidP="004B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79" w:rsidRDefault="00E03579" w:rsidP="004B2A5B">
      <w:r>
        <w:separator/>
      </w:r>
    </w:p>
  </w:footnote>
  <w:footnote w:type="continuationSeparator" w:id="0">
    <w:p w:rsidR="00E03579" w:rsidRDefault="00E03579" w:rsidP="004B2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12"/>
    <w:rsid w:val="004B2A5B"/>
    <w:rsid w:val="007C0BD4"/>
    <w:rsid w:val="00831212"/>
    <w:rsid w:val="00E03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BAC50E-6436-4006-AFA5-C203E468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3121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12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31212"/>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831212"/>
    <w:rPr>
      <w:b/>
      <w:bCs/>
      <w:kern w:val="44"/>
      <w:sz w:val="44"/>
      <w:szCs w:val="44"/>
    </w:rPr>
  </w:style>
  <w:style w:type="paragraph" w:styleId="a3">
    <w:name w:val="header"/>
    <w:basedOn w:val="a"/>
    <w:link w:val="Char"/>
    <w:uiPriority w:val="99"/>
    <w:unhideWhenUsed/>
    <w:rsid w:val="004B2A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2A5B"/>
    <w:rPr>
      <w:sz w:val="18"/>
      <w:szCs w:val="18"/>
    </w:rPr>
  </w:style>
  <w:style w:type="paragraph" w:styleId="a4">
    <w:name w:val="footer"/>
    <w:basedOn w:val="a"/>
    <w:link w:val="Char0"/>
    <w:uiPriority w:val="99"/>
    <w:unhideWhenUsed/>
    <w:rsid w:val="004B2A5B"/>
    <w:pPr>
      <w:tabs>
        <w:tab w:val="center" w:pos="4153"/>
        <w:tab w:val="right" w:pos="8306"/>
      </w:tabs>
      <w:snapToGrid w:val="0"/>
      <w:jc w:val="left"/>
    </w:pPr>
    <w:rPr>
      <w:sz w:val="18"/>
      <w:szCs w:val="18"/>
    </w:rPr>
  </w:style>
  <w:style w:type="character" w:customStyle="1" w:styleId="Char0">
    <w:name w:val="页脚 Char"/>
    <w:basedOn w:val="a0"/>
    <w:link w:val="a4"/>
    <w:uiPriority w:val="99"/>
    <w:rsid w:val="004B2A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2023-05-04T06:27:00Z</dcterms:created>
  <dcterms:modified xsi:type="dcterms:W3CDTF">2023-05-04T06:28:00Z</dcterms:modified>
</cp:coreProperties>
</file>