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办公室是公司对外联络的中心枢纽，是展现公司形象的一个重要窗口，全体员工均须遵守办公室的有关规定。</w:t>
      </w:r>
    </w:p>
    <w:p>
      <w:pPr>
        <w:keepNext w:val="0"/>
        <w:keepLines w:val="0"/>
        <w:pageBreakBefore w:val="0"/>
        <w:widowControl w:val="0"/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按时上下班，上班期间必须穿工作服、佩戴工作牌；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办公室内须保持肃静，办公时要端正坐姿，不得大声喧哗，不得在楼梯处停留会话，办公时间不准做与工作无关的事情；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严禁上班期间在办公室打牌、下棋、赌博，未经他人允许，不准随意翻阅他人办公资料，更换台、凳、电话等，违者视情节轻重作出处理；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文明接听电话，不得借办公电话谈与工作无关的事情，做好电话记录，及时做好请示汇报，如私自打国内国际长途或用电话打与工作无关的信息台等，一经查实，个人除需承担相关电话费用外，并加罚20元/次；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严禁串岗或群聚聊天，影响他人工作；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注意保持办公室的环境卫生，保持办公室墙面及隔板玻璃的清洁，不得随地吐痰、乱丢杂物；办公用品、文件资料、器具等须摆放整齐，衣物、箱架、雨衣（伞）、头盔等私人物品必须放到更衣室，下班后应整理好桌面物品，严禁乱摆乱放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办公室内严禁吸烟，严禁将烟头扔进纸篓，违者罚款10元/次；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办公室内的各种设施（包括空调、排气扇、水龙头、灯管、电话、电脑等）未经同意不准随意拆装，如出现故障须及时通知维修人员维修，凡擅自拆装或者人为损坏的，须照价赔偿；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热情接待来访客户等外来人员，言行大方，注意维护公司形象；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下班后要关好门窗，关闭空调、灯管、电脑等电源，最后离开办公室的人员，要检查电源关闭情况等；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严格按照夜班值班表值班，如需调换，应提前一天向分管副总、总经理申请，同意后，方可调换，不得无故不值夜班；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ascii="宋体" w:hAnsi="宋体" w:eastAsia="宋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第十二条</w:t>
      </w:r>
      <w:r>
        <w:rPr>
          <w:rFonts w:ascii="宋体" w:hAnsi="宋体" w:eastAsia="宋体"/>
          <w:sz w:val="44"/>
          <w:szCs w:val="44"/>
        </w:rPr>
        <w:t xml:space="preserve"> 本制度自颁发之日起执行。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74E5DB"/>
    <w:multiLevelType w:val="singleLevel"/>
    <w:tmpl w:val="E374E5DB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1OTE2ZGI3NjA5NzZhMWU4OWRhY2IzNDFkZDJiNGQifQ=="/>
  </w:docVars>
  <w:rsids>
    <w:rsidRoot w:val="00ED0F07"/>
    <w:rsid w:val="00364E03"/>
    <w:rsid w:val="00E35BDA"/>
    <w:rsid w:val="00ED0F07"/>
    <w:rsid w:val="00EF5464"/>
    <w:rsid w:val="5A2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684</Words>
  <Characters>686</Characters>
  <Lines>5</Lines>
  <Paragraphs>1</Paragraphs>
  <TotalTime>3</TotalTime>
  <ScaleCrop>false</ScaleCrop>
  <LinksUpToDate>false</LinksUpToDate>
  <CharactersWithSpaces>698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2023-03-31T12:53:00Z</dcterms:created>
  <dc:creator>吴 湘华</dc:creator>
  <cp:lastModifiedBy>Administrator</cp:lastModifiedBy>
  <dcterms:modified xsi:type="dcterms:W3CDTF">2023-04-18T10:49:41Z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DD4E88C1F3494753A63CF05FB897A45E_12</vt:lpwstr>
  </property>
</Properties>
</file>