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尊敬的美容会所老板：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趋势在变,美业大洗牌比你想象中来的还快! 20xx年已经过去大半，业绩却毫无进展。您苦闷于品项优化问题?您烦恼于如何留客拓客问题?你甚至怀疑自己是不是还不够努力?听天由命当然不甘心?如何扭转却内心茫然!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20xx年广州美博会即将到来，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快写</w:t>
      </w:r>
      <w:r>
        <w:rPr>
          <w:rFonts w:hint="eastAsia" w:ascii="宋体" w:hAnsi="宋体" w:eastAsia="宋体" w:cs="宋体"/>
          <w:sz w:val="28"/>
          <w:szCs w:val="28"/>
        </w:rPr>
        <w:t>国际(国际护肤品.中国第一市场运营商)诚邀您共赴盛会。我们不仅提供产品、品牌、服务，还提供营销模式及业绩定制，让你又快又轻松基础项目做出大业绩。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快写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国际战略承诺：凡合作客户必使其护肤品业绩持续良性增长30%以上;凡合作不满意任何时候退货退款。 过去已不重要，未来能走多远，就看你选择与谁同行!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敬请莅临20xx第43届中国国际美博会13.2馆(国际馆)嘉悦国际展位，展位号a29。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邀请人：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早该君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WVlN2VkZmVhOTc0MmE5NmZhODBkYmU0ZDg4OTUifQ=="/>
  </w:docVars>
  <w:rsids>
    <w:rsidRoot w:val="00000000"/>
    <w:rsid w:val="0B5C2086"/>
    <w:rsid w:val="2DB3715C"/>
    <w:rsid w:val="3EF21DDE"/>
    <w:rsid w:val="527C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333</Characters>
  <Lines>0</Lines>
  <Paragraphs>0</Paragraphs>
  <TotalTime>1</TotalTime>
  <ScaleCrop>false</ScaleCrop>
  <LinksUpToDate>false</LinksUpToDate>
  <CharactersWithSpaces>335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2023-04-18T06:55:45Z</dcterms:created>
  <dc:creator>Administrator</dc:creator>
  <cp:lastModifiedBy>Administrator</cp:lastModifiedBy>
  <dcterms:modified xsi:type="dcterms:W3CDTF">2023-04-18T06:57:01Z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FA03A3785D9A43888DDDD47053A39A83_12</vt:lpwstr>
  </property>
</Properties>
</file>