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天气逐渐转热，防溺水安全工作已成为家校关注的焦点。由于孩子防范意识较弱，极易造成溺水事件的发生。在此提醒家长朋友们，加强孩子安全教育，提高孩子安全意识，提醒孩子不要到河边、湖边嬉戏，防止发生溺水事故，提高孩子防溺水的自觉性和识别险情、紧急避险、遇险逃生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1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  <w:lang w:val="en-US" w:eastAsia="zh-CN"/>
        </w:rPr>
        <w:t>.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预防孩子溺水，要知道这些！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有数据显示，在我国溺水是导致1-14岁青少年儿童死亡的第一大原因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占儿童意外死亡事件的57%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天气炎热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孩子们总爱游泳、戏水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但水边玩耍隐患多多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不同年龄组孩子溺水发生高危地也有不同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一、4岁以下儿童的溺水高发地点主要为家中蓄水容器，如水缸、浴盆等。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二、5-9岁儿童溺水高发地点会涉及水渠、池塘和水库等。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三、10岁以上儿童活动范围更大，主要为池塘、湖泊和江河等。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2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  <w:lang w:val="en-US" w:eastAsia="zh-CN"/>
        </w:rPr>
        <w:t>.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预防溺水——学生篇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防溺水“七不”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一、不私自下水游泳；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二、不擅自与同学结伴游泳；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三、不在无家长或教师带领的情况下游泳；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四、不到无安全设施、无救援人员的水域游泳；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6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五、不到不熟悉的水域游泳；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5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六、不私自到江河、湖泊、水库、堰塘、水井边玩耍；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4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七、不擅自下水施救。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  <w:lang w:eastAsia="zh-CN"/>
        </w:rPr>
        <w:t>防溺水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</w:rPr>
        <w:t>“三要”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一、要在家长或长辈带领下游泳；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二、要到有防护设施和施救人员的正规的游泳场所游泳；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8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5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三、遇到同伴溺水时，要大声呼喊，并立即寻求成人帮助，不能手拉人等盲目施救。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</w:rPr>
        <w:t>溺水如何施救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一、大声呼救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未成年人如果发现有同伴落水，不可贸然下水救人，要大声呼救及时找大人来帮忙，并利用电话手表等拨打119、110报警电话。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二、寻找水上漂浮物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还可以寻找身边的漂浮物抛向溺水者，例如救生圈、木板、泡沫板等帮助溺水者延长漂浮时间。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</w:rPr>
        <w:t>溺水如何自救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一、保持冷静是第一；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12" name="图片 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二、惊慌失措、手臂乱扑是大忌；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13" name="图片 1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三、头部后仰，露出口鼻；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11" name="图片 1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IMG_25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四、深吸浅呼，保存体力；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14" name="图片 1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IMG_26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五、如附近有漂浮物，尽力抓取；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17" name="图片 1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6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六、注意观察，找准时机大声呼救；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drawing>
          <wp:inline distT="0" distB="0" distL="114300" distR="114300">
            <wp:extent cx="600075" cy="666750"/>
            <wp:effectExtent l="0" t="0" r="9525" b="0"/>
            <wp:docPr id="16" name="图片 1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 descr="IMG_26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七、遇人营救，积极配合，切勿紧勒营救者。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3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  <w:lang w:eastAsia="zh-CN"/>
        </w:rPr>
        <w:t>.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预防溺水——家长篇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家中和家周围防溺水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1.家中的水盆、水缸用完后立即清空；同时，在家长用水时，让幼儿远离。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2.给幼儿洗澡后，立即清空水缸/澡盆中的水。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3.家中的马桶要盖好，家中/家周围的水缸/水井等蓄水容器要加盖。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4.保证浴室、洗衣房门关闭，避免幼儿发生意外。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5.如果房屋周围有开放式水域，应在院子或通向室外的房门安装护栏，以避免幼儿自行外出。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60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60"/>
          <w:sz w:val="24"/>
          <w:szCs w:val="24"/>
          <w:bdr w:val="none" w:color="auto" w:sz="0" w:space="0"/>
        </w:rPr>
        <w:t>泳池防溺水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1.确保带孩子去正规的泳池游泳。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2.在下水前，确保孩子已经掌握关于水安全的技能，并确保孩子已做好热身运动。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3.如果与孩子一起在水中游泳，那么，必须让孩子待在大人一臂以内的范围里。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4.如果孩子自己下水游泳，那么，大人需要时刻有效看护。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5.儿童的水上游泳玩具不能替代标准的漂浮装备。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开放水域防溺水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1.如果带着孩子去海滩玩水或游泳，大人要做到时刻看护。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2.若多人一起到海边游泳, 必须指派人员轮流看管孩子。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3.若在海中游泳，一定要让孩子穿上安全、合格并且适合孩子体型大小的救生衣，并扣好所有的扣带。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4.教授孩子泳池游泳和在开放水域游泳的差异，如不均匀的海浪等。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5.如果带孩子一起坐船，家长和孩子一定都要穿救生衣，并保证扣好所有的扣带。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  <w:shd w:val="clear" w:fill="FFFFFF"/>
        </w:rPr>
        <w:t>孩子们、家长们，生命宝贵，安全至上。为了自己和他人的安全，让我们立即行动起来，珍爱生命，防止溺水，远离危险，平安成长！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60176FDA"/>
    <w:rsid w:val="601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2023-04-18T02:35:00Z</dcterms:created>
  <dc:creator>Administrator</dc:creator>
  <cp:lastModifiedBy>Administrator</cp:lastModifiedBy>
  <dcterms:modified xsi:type="dcterms:W3CDTF">2023-04-18T02:45:06Z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3B86E55079D94589B3A78BCFF1116608_11</vt:lpwstr>
  </property>
</Properties>
</file>