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rPr>
          <w:rFonts w:hint="eastAsia"/>
        </w:rPr>
        <w:t>交通局资金项目绩效目标自评报告</w:t>
      </w:r>
      <w:bookmarkEnd w:id="0"/>
      <w:r>
        <w:rPr>
          <w:rFonts w:hint="eastAsia"/>
        </w:rPr>
        <w:t>根据《国家发改委关于开展2020年中央预算内资金绩效评估工作的通知》文件要求，开展了市农村扶贫公路项目中央预算资金进行绩效自我评价，并形成自评报告。</w:t>
      </w:r>
    </w:p>
    <w:p>
      <w:pPr>
        <w:rPr>
          <w:rFonts w:hint="eastAsia"/>
        </w:rPr>
      </w:pPr>
      <w:r>
        <w:rPr>
          <w:rFonts w:hint="eastAsia"/>
        </w:rPr>
        <w:t>  一、基本情况</w:t>
      </w:r>
    </w:p>
    <w:p>
      <w:pPr>
        <w:rPr>
          <w:rFonts w:hint="eastAsia"/>
        </w:rPr>
      </w:pPr>
      <w:r>
        <w:rPr>
          <w:rFonts w:hint="eastAsia"/>
        </w:rPr>
        <w:t>  根据《关于下达省2020年通抵边自然村公路中央预算内投资计划的通知》的内容，中央下达资金共计1592.7万元，市至、至镇入口等农村扶贫公路项目涉及12条线路改建，路线全长28.183公里，涉及速度为20/公里四级公路，沥青混凝土路面。</w:t>
      </w:r>
    </w:p>
    <w:p>
      <w:pPr>
        <w:rPr>
          <w:rFonts w:hint="eastAsia"/>
        </w:rPr>
      </w:pPr>
      <w:r>
        <w:rPr>
          <w:rFonts w:hint="eastAsia"/>
        </w:rPr>
        <w:t>  二、绩效目标设定</w:t>
      </w:r>
    </w:p>
    <w:p>
      <w:pPr>
        <w:rPr>
          <w:rFonts w:hint="eastAsia"/>
        </w:rPr>
      </w:pPr>
      <w:r>
        <w:rPr>
          <w:rFonts w:hint="eastAsia"/>
        </w:rPr>
        <w:t>  根据相关文件要求，制定工程总体目标绩效目标责任制，绩效指标明确。具体如下：加快推进项目建设，开展路基、路面桥梁、涵洞施工，按施工计划，确保工程建设质量。</w:t>
      </w:r>
    </w:p>
    <w:p>
      <w:pPr>
        <w:rPr>
          <w:rFonts w:hint="eastAsia"/>
        </w:rPr>
      </w:pPr>
      <w:r>
        <w:rPr>
          <w:rFonts w:hint="eastAsia"/>
        </w:rPr>
        <w:t>  三、项目管理情况</w:t>
      </w:r>
    </w:p>
    <w:p>
      <w:pPr>
        <w:rPr>
          <w:rFonts w:hint="eastAsia"/>
        </w:rPr>
      </w:pPr>
      <w:r>
        <w:rPr>
          <w:rFonts w:hint="eastAsia"/>
        </w:rPr>
        <w:t>  1、本年度中央计划资金1592.7万元，于2020年上半年就已全部到位，到位率100%。</w:t>
      </w:r>
    </w:p>
    <w:p>
      <w:pPr>
        <w:rPr>
          <w:rFonts w:hint="eastAsia"/>
        </w:rPr>
      </w:pPr>
      <w:r>
        <w:rPr>
          <w:rFonts w:hint="eastAsia"/>
        </w:rPr>
        <w:t>  2、认真按照上级的统一部署，强化资金使用绩效，狠抓责任落实，全面推行信息公开、公告、公示制度，确保项目建设资金的使用公正透明，确保项目实施达到预期的经济效益、社会效益、环境效益。</w:t>
      </w:r>
    </w:p>
    <w:p>
      <w:pPr>
        <w:rPr>
          <w:rFonts w:hint="eastAsia"/>
        </w:rPr>
      </w:pPr>
      <w:r>
        <w:rPr>
          <w:rFonts w:hint="eastAsia"/>
        </w:rPr>
        <w:t>  3、工程项目管理制度健全，机构健全。项目实施中严格执行项目法人制、合同管理制、工程监理制，强化落实责任，确保了工程进度和工程质量。具体内容是建立项目法人，负责合同管理、资金管理、进度控制等日常工作。</w:t>
      </w:r>
    </w:p>
    <w:p>
      <w:pPr>
        <w:rPr>
          <w:rFonts w:hint="eastAsia"/>
        </w:rPr>
      </w:pPr>
      <w:r>
        <w:rPr>
          <w:rFonts w:hint="eastAsia"/>
        </w:rPr>
        <w:t>  四、项目效益情况</w:t>
      </w:r>
    </w:p>
    <w:p>
      <w:pPr>
        <w:rPr>
          <w:rFonts w:hint="eastAsia"/>
        </w:rPr>
      </w:pPr>
      <w:r>
        <w:rPr>
          <w:rFonts w:hint="eastAsia"/>
        </w:rPr>
        <w:t>  各受益行政村对本次工程的实施后的质量的满意度很高。通过本次工程，实现城镇与村庄联通公路通行状况，能进一步优化现有农村公路网，带动乡镇经济增长，使村民出行更加方便。</w:t>
      </w:r>
    </w:p>
    <w:p>
      <w:pPr>
        <w:rPr>
          <w:rFonts w:hint="eastAsia"/>
        </w:rPr>
      </w:pPr>
      <w:r>
        <w:rPr>
          <w:rFonts w:hint="eastAsia"/>
        </w:rPr>
        <w:t>  五、存在的问题</w:t>
      </w:r>
    </w:p>
    <w:p>
      <w:pPr>
        <w:rPr>
          <w:rFonts w:hint="eastAsia"/>
        </w:rPr>
      </w:pPr>
      <w:r>
        <w:rPr>
          <w:rFonts w:hint="eastAsia"/>
        </w:rPr>
        <w:t>  地处山岭重丘区，临水临崖占比较大，路基填挖方及防护工程工程量较多，施工难度高，建设成本相应增加。</w:t>
      </w:r>
    </w:p>
    <w:p>
      <w:pPr>
        <w:rPr>
          <w:rFonts w:hint="eastAsia"/>
        </w:rPr>
      </w:pPr>
      <w:r>
        <w:rPr>
          <w:rFonts w:hint="eastAsia"/>
        </w:rPr>
        <w:t>  六、建议</w:t>
      </w:r>
    </w:p>
    <w:p>
      <w:pPr>
        <w:rPr>
          <w:rFonts w:hint="eastAsia"/>
        </w:rPr>
      </w:pPr>
      <w:r>
        <w:rPr>
          <w:rFonts w:hint="eastAsia"/>
        </w:rPr>
        <w:t>  建议根据绩效评价结果增加农村公路工程的项目和资金支持，切实保障民生实事落实。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7B1513B9"/>
    <w:rsid w:val="0C522DAD"/>
    <w:rsid w:val="33613BB0"/>
    <w:rsid w:val="5B6E676E"/>
    <w:rsid w:val="7B15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1296</Words>
  <Characters>1384</Characters>
  <Lines>0</Lines>
  <Paragraphs>0</Paragraphs>
  <TotalTime>0</TotalTime>
  <ScaleCrop>false</ScaleCrop>
  <LinksUpToDate>false</LinksUpToDate>
  <CharactersWithSpaces>1384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2023-04-12T13:22:00Z</dcterms:created>
  <dc:creator>怪人。</dc:creator>
  <cp:lastModifiedBy>怪人。</cp:lastModifiedBy>
  <dcterms:modified xsi:type="dcterms:W3CDTF">2023-04-12T13:35:30Z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527A3B39E1FC4931A00C5E3BB364102C_13</vt:lpwstr>
  </property>
</Properties>
</file>