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依据新版《药品经营质量管理规范》及其附录对计算机的相关要求，我药店建立了与经营范围和经营规模相适应的计算机系统，该系统属******医药软件。通过该系统设置了各经营流程的质量控制功能，与采购、销售以及收货、验收、储结，药理法律法规及《药品经营质量管理规范》的行为进行识别及控制，确保了各项质量控制功能的字时和有效。</w:t>
      </w:r>
    </w:p>
    <w:p>
      <w:pPr>
        <w:rPr>
          <w:rFonts w:hint="eastAsia"/>
        </w:rPr>
      </w:pPr>
      <w:r>
        <w:rPr>
          <w:rFonts w:hint="eastAsia"/>
        </w:rPr>
        <w:t>该系统中采购订单中的质量管理基础数据是依据数据库生成，对各供货单位的合法资 质，能自动识别、审核，有效防止了超出经营方式或经营范围的采购行为。采购订单确定 会，系统能够自动生成采购记录。 药械到货时，收货员查询采购记录，对照随货同行单(票)及实物确认相关信息后方可收货。验收员按规定进行药品质量验收，对照药品实物在系统采购记录的基础上录入药品的批号、生产日期、有效期、到货数量、验收合格数量、验收结果等内容，确认后系统自动生成验收记录。 该系统的硬件、软件、网络环境及管理人员的配备满足了企业经营规模的质量管理的实际需要。该系统建立了供货单位、经营品种等相关内容的质量管理数据:依据质量管理基础数据，能够自动识别处方药、特殊管理的药品以及其他国家有专门管理要求的药品并且能够 拒绝国家有专门管理要求的药品超数量销售;能够与结算系统、开票系统对接，对每笔销售自动打印销售票据，并自动生成销售记录:在质量管理基础数据的基础上，定期自动生 成陈列药品检查计划，对药品效期进行跟踪并给与预警提示，超有效期的自动锁定及停销。 该系统各类数据的录入、修改和保存因岗位不同面设有不同权限范围，未经批准不得修改数据信息:修改各类业务经营数据时，操作人员在职责范围内提出申请，经质量管理人员审核批准后方可修改，修改的原因和过程均有记录系统对各岗位人员姓名的记录是根据专有用户名及密码自动生成，系统操作、数据记录的日期和时间也是由系统自动生 成。我药店采用了安全可靠的方式按日储存备份，有效防止了与服务器同时遭遇灾害造 成损失或丢失。以上是我药店计算机系统的实施情况，经自查，整体基本符合新版《药品经营质量管理规》及录的相关要求。</w:t>
      </w:r>
    </w:p>
    <w:p>
      <w:pPr>
        <w:rPr>
          <w:rFonts w:hint="eastAsia"/>
        </w:rPr>
      </w:pPr>
    </w:p>
    <w:p>
      <w:r>
        <w:rPr>
          <w:rFonts w:hint="eastAsia"/>
        </w:rPr>
        <w:t>20xx年x月x日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122F601A"/>
    <w:rsid w:val="0E99714E"/>
    <w:rsid w:val="122F601A"/>
    <w:rsid w:val="51E97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459</Words>
  <Characters>459</Characters>
  <Lines>0</Lines>
  <Paragraphs>0</Paragraphs>
  <TotalTime>1</TotalTime>
  <ScaleCrop>false</ScaleCrop>
  <LinksUpToDate>false</LinksUpToDate>
  <CharactersWithSpaces>460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2023-04-11T09:28:00Z</dcterms:created>
  <dc:creator>理想三旬.</dc:creator>
  <cp:lastModifiedBy>理想三旬.</cp:lastModifiedBy>
  <dcterms:modified xsi:type="dcterms:W3CDTF">2023-04-11T09:30:17Z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9D1FA4E72EB249139721E70E9C9D5BDA_13</vt:lpwstr>
  </property>
</Properties>
</file>