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0B" w:rsidRDefault="0008550B" w:rsidP="0008550B">
      <w:r>
        <w:rPr>
          <w:rFonts w:hint="eastAsia"/>
        </w:rPr>
        <w:t>企业生产经营的基本情况</w:t>
      </w:r>
    </w:p>
    <w:p w:rsidR="0008550B" w:rsidRDefault="0008550B" w:rsidP="0008550B">
      <w:r>
        <w:t>(</w:t>
      </w:r>
      <w:proofErr w:type="gramStart"/>
      <w:r>
        <w:t>一</w:t>
      </w:r>
      <w:proofErr w:type="gramEnd"/>
      <w:r>
        <w:t>)企业主营业务范围和附属其他业务，纳入年度会计决算报表合并范围内企业从事业务的行业分布情况;未纳入合并的应明确说明原因;企业人员、职工数量和专业素质的情况;报表编报口径说明。</w:t>
      </w:r>
    </w:p>
    <w:p w:rsidR="0008550B" w:rsidRDefault="0008550B" w:rsidP="0008550B">
      <w:r>
        <w:t>(二)本年度生产经营情况，包括主要产品的产量、主营业务量、销售量(出口额、进口额) 及同比增减量，在所处行业中的地位，如按销售额排列的名次;经营环境变化对企业生产销售(经营)的影响;营业范围的调整情况;新</w:t>
      </w:r>
    </w:p>
    <w:p w:rsidR="0008550B" w:rsidRDefault="0008550B" w:rsidP="0008550B">
      <w:r>
        <w:rPr>
          <w:rFonts w:hint="eastAsia"/>
        </w:rPr>
        <w:t>产品、新技术、新工艺开发及投入情况。</w:t>
      </w:r>
      <w:r>
        <w:t>(三)开发、在建项目的预期进度及工程竣工决算情况。(四)经营中出现的问题与困难，以及需要披露的其他业务情况与事项等。</w:t>
      </w:r>
    </w:p>
    <w:p w:rsidR="0008550B" w:rsidRDefault="0008550B" w:rsidP="0008550B">
      <w:r>
        <w:rPr>
          <w:rFonts w:hint="eastAsia"/>
        </w:rPr>
        <w:t>二、利润实现、分配及企业亏损情况</w:t>
      </w:r>
    </w:p>
    <w:p w:rsidR="0008550B" w:rsidRDefault="0008550B" w:rsidP="0008550B">
      <w:r>
        <w:t>(</w:t>
      </w:r>
      <w:proofErr w:type="gramStart"/>
      <w:r>
        <w:t>一</w:t>
      </w:r>
      <w:proofErr w:type="gramEnd"/>
      <w:r>
        <w:t>) 主营业务收入的同比增减额及主要影响因素，包括销售量、销售价格、销售结构变动和新产品销售，以及影响销售量的滞销产品种类、库存数量等.</w:t>
      </w:r>
    </w:p>
    <w:p w:rsidR="0008550B" w:rsidRDefault="0008550B" w:rsidP="0008550B">
      <w:r>
        <w:t>(二)成本费用变动的主要因素，包括原材料费用、能源费用、工资性支出、借款利率调整对利润增减的影响。</w:t>
      </w:r>
    </w:p>
    <w:p w:rsidR="0008550B" w:rsidRDefault="0008550B" w:rsidP="0008550B">
      <w:r>
        <w:t>(三) 其他业务收入、支出的增减变化，若其收入占主营业务收入 10%(含 10%)以上的，则应按类别披露有关数据。(四)同比影响其他收益的主要事项，包括投资收益，特别是长期投资损失的金额及原因;补贴收入各款项来源、金额、以及扣除补贴收入的利润情况;影响营业外收支的主要事项、金额。</w:t>
      </w:r>
    </w:p>
    <w:p w:rsidR="0008550B" w:rsidRDefault="0008550B" w:rsidP="0008550B">
      <w:r>
        <w:t>(五)利润分配情况</w:t>
      </w:r>
    </w:p>
    <w:p w:rsidR="0008550B" w:rsidRDefault="0008550B" w:rsidP="0008550B">
      <w:r>
        <w:t>(六)利润表中的项目，如两个期间的数据变动幅度达30%(含30%)以上，且</w:t>
      </w:r>
      <w:proofErr w:type="gramStart"/>
      <w:r>
        <w:t>占报告</w:t>
      </w:r>
      <w:proofErr w:type="gramEnd"/>
      <w:r>
        <w:t>期利润总额 10%(含10%)以上的，应明确说明原因</w:t>
      </w:r>
    </w:p>
    <w:p w:rsidR="0008550B" w:rsidRDefault="0008550B" w:rsidP="0008550B">
      <w:r>
        <w:t>(七) 会计政策变更的原因及其对利润总额的影响数额，会计估计变更对利润总额的影响数额。</w:t>
      </w:r>
    </w:p>
    <w:p w:rsidR="0008550B" w:rsidRDefault="0008550B" w:rsidP="0008550B">
      <w:r>
        <w:t>(八)其他</w:t>
      </w:r>
    </w:p>
    <w:p w:rsidR="0008550B" w:rsidRDefault="0008550B" w:rsidP="0008550B">
      <w:r>
        <w:rPr>
          <w:rFonts w:hint="eastAsia"/>
        </w:rPr>
        <w:t>三、资金增减和周转情况</w:t>
      </w:r>
    </w:p>
    <w:p w:rsidR="0008550B" w:rsidRDefault="0008550B" w:rsidP="0008550B">
      <w:r>
        <w:t>(</w:t>
      </w:r>
      <w:proofErr w:type="gramStart"/>
      <w:r>
        <w:t>一</w:t>
      </w:r>
      <w:proofErr w:type="gramEnd"/>
      <w:r>
        <w:t>) 各项资产所占比重，应收账款、其他应收款、存货长期投资等变化是否正常，增减原因;长期投资占所有者权益的比率及同比增减情况、原因、购买和处置子公司及其他营业单位的情况。</w:t>
      </w:r>
    </w:p>
    <w:p w:rsidR="0008550B" w:rsidRDefault="0008550B" w:rsidP="0008550B">
      <w:r>
        <w:t>(二)资产损失情况，包括待处理财产损益主要内容及其处理情况，</w:t>
      </w:r>
      <w:proofErr w:type="gramStart"/>
      <w:r>
        <w:t>按账龄</w:t>
      </w:r>
      <w:proofErr w:type="gramEnd"/>
      <w:r>
        <w:t>分析三年以上的应收账款和其他应收款未收回原因及坏账处理办法，长期积压商品物资、不良长期投资等产生的原因及影响。</w:t>
      </w:r>
    </w:p>
    <w:p w:rsidR="0008550B" w:rsidRDefault="0008550B" w:rsidP="0008550B">
      <w:r>
        <w:t>(三) 流动负债与长期负债的比重，长期借款、短期借款应付账款、其他应付款同比增加金额及原因;企业</w:t>
      </w:r>
      <w:proofErr w:type="gramStart"/>
      <w:r>
        <w:t>尝还</w:t>
      </w:r>
      <w:proofErr w:type="gramEnd"/>
      <w:r>
        <w:t>债务</w:t>
      </w:r>
      <w:r>
        <w:rPr>
          <w:rFonts w:hint="eastAsia"/>
        </w:rPr>
        <w:t>的能力和财务风险状况</w:t>
      </w:r>
      <w:r>
        <w:t>;三年以上的应收账款和其他应付款金额、主要债权人及未付原因;逾期借款本金和未还利息情况。</w:t>
      </w:r>
    </w:p>
    <w:p w:rsidR="0008550B" w:rsidRDefault="0008550B" w:rsidP="0008550B">
      <w:r>
        <w:t>(四)企业从事证券买卖、期货交易、房地产开发等业务占用资金和效益情况。</w:t>
      </w:r>
    </w:p>
    <w:p w:rsidR="0008550B" w:rsidRDefault="0008550B" w:rsidP="0008550B">
      <w:r>
        <w:t>(五)企业债务重组事项及对本期损益的影响。</w:t>
      </w:r>
    </w:p>
    <w:p w:rsidR="0008550B" w:rsidRDefault="0008550B" w:rsidP="0008550B">
      <w:r>
        <w:t>(六)资产、负债、所有者权益项目中，如两个期间的数据变动幅度达 30%(含30%)以上，且</w:t>
      </w:r>
      <w:proofErr w:type="gramStart"/>
      <w:r>
        <w:t>占报告期资产</w:t>
      </w:r>
      <w:proofErr w:type="gramEnd"/>
      <w:r>
        <w:t>总额5%(含5%)以上的，应明确说明原因。</w:t>
      </w:r>
    </w:p>
    <w:p w:rsidR="0008550B" w:rsidRDefault="0008550B" w:rsidP="0008550B">
      <w:r>
        <w:rPr>
          <w:rFonts w:hint="eastAsia"/>
        </w:rPr>
        <w:t>四、所有者权益</w:t>
      </w:r>
      <w:r>
        <w:t>(或股东权益) 增减变动情况</w:t>
      </w:r>
    </w:p>
    <w:p w:rsidR="0008550B" w:rsidRDefault="0008550B" w:rsidP="0008550B">
      <w:r>
        <w:t>(</w:t>
      </w:r>
      <w:proofErr w:type="gramStart"/>
      <w:r>
        <w:t>一</w:t>
      </w:r>
      <w:proofErr w:type="gramEnd"/>
      <w:r>
        <w:t>)会计处理追溯调整影响年初所有者权益(或股东权益)的变动情况，并应具体说明增减差额及原因。</w:t>
      </w:r>
    </w:p>
    <w:p w:rsidR="0008550B" w:rsidRDefault="0008550B" w:rsidP="0008550B">
      <w:r>
        <w:t>(二)所有者权益(或股东权益)本年初与</w:t>
      </w:r>
      <w:proofErr w:type="gramStart"/>
      <w:r>
        <w:t>上年末因其他</w:t>
      </w:r>
      <w:proofErr w:type="gramEnd"/>
      <w:r>
        <w:t>原因变动情况，并应具体说明增减差额及原因。</w:t>
      </w:r>
    </w:p>
    <w:p w:rsidR="0008550B" w:rsidRDefault="0008550B" w:rsidP="0008550B">
      <w:r>
        <w:t>(三)所有者权益(或股东权益)本年度内经营因素增减情况。</w:t>
      </w:r>
    </w:p>
    <w:p w:rsidR="0008550B" w:rsidRDefault="0008550B" w:rsidP="0008550B">
      <w:r>
        <w:lastRenderedPageBreak/>
        <w:t>(四)对国有资本保值增值产生影响的主要客观因素情况及增减数额。</w:t>
      </w:r>
    </w:p>
    <w:p w:rsidR="0008550B" w:rsidRDefault="0008550B" w:rsidP="0008550B">
      <w:r>
        <w:rPr>
          <w:rFonts w:hint="eastAsia"/>
        </w:rPr>
        <w:t>五、对企业财务状况、经营成果和现金流量有重大影响的其他事项。</w:t>
      </w:r>
    </w:p>
    <w:p w:rsidR="00CF421B" w:rsidRDefault="0008550B" w:rsidP="0008550B">
      <w:r>
        <w:rPr>
          <w:rFonts w:hint="eastAsia"/>
        </w:rPr>
        <w:t>六、对企业收支利指标进行全面分析，从数据后面阐述问题的原因，从分析得出企业的经营情况，对存在的问题进</w:t>
      </w:r>
      <w:r w:rsidRPr="0008550B">
        <w:rPr>
          <w:rFonts w:hint="eastAsia"/>
        </w:rPr>
        <w:t>行阐述，新年度拟采取的改进管理和提高经营业绩的具体措施。</w:t>
      </w:r>
      <w:bookmarkStart w:id="0" w:name="_GoBack"/>
      <w:bookmarkEnd w:id="0"/>
    </w:p>
    <w:sectPr w:rsidR="00CF4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A3"/>
    <w:rsid w:val="0008550B"/>
    <w:rsid w:val="00306EA3"/>
    <w:rsid w:val="00C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C88B9-D434-48DA-AF21-24B3D06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2023-04-10T13:55:00Z</dcterms:created>
  <dcterms:modified xsi:type="dcterms:W3CDTF">2023-04-10T13:59:00Z</dcterms:modified>
</cp:coreProperties>
</file>