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44CC" w14:textId="77777777" w:rsidR="00056F5B" w:rsidRDefault="00DE7B8F" w:rsidP="00DE7B8F">
      <w:r>
        <w:rPr>
          <w:rFonts w:hint="eastAsia"/>
        </w:rPr>
        <w:t>一、员工上下班必须打卡，每日二次，上班前和下班后，不得无故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打卡、不得代他人打卡，因故不能打卡者，必须有部门领导批准签字，把备忘录交考勤员处</w:t>
      </w:r>
    </w:p>
    <w:p w14:paraId="3DCBB6D2" w14:textId="77777777" w:rsidR="00056F5B" w:rsidRDefault="00DE7B8F" w:rsidP="00DE7B8F">
      <w:r>
        <w:rPr>
          <w:rFonts w:hint="eastAsia"/>
        </w:rPr>
        <w:t>二、违反上述规定，每次罚款</w:t>
      </w:r>
      <w:r>
        <w:t>10</w:t>
      </w:r>
      <w:r>
        <w:rPr>
          <w:rFonts w:hint="eastAsia"/>
        </w:rPr>
        <w:t>元，违纪三次以上除罚款外，给予书面警告并记入个人考核档案</w:t>
      </w:r>
    </w:p>
    <w:p w14:paraId="3F2C72C1" w14:textId="77777777" w:rsidR="00056F5B" w:rsidRDefault="00DE7B8F" w:rsidP="00DE7B8F">
      <w:r>
        <w:rPr>
          <w:rFonts w:hint="eastAsia"/>
        </w:rPr>
        <w:t>三、员工应遵守上、下班时间，不得无故迟到早退。凡迟到一次扣</w:t>
      </w:r>
      <w:r>
        <w:t>10元，</w:t>
      </w:r>
      <w:r>
        <w:rPr>
          <w:rFonts w:hint="eastAsia"/>
        </w:rPr>
        <w:t>当月累计迟到早退五次扣半个月基本工资，八次停发当月工资，十次以上（包括十次）降工资一级。迟到早退半小作旷工处理</w:t>
      </w:r>
    </w:p>
    <w:p w14:paraId="24F911D3" w14:textId="77777777" w:rsidR="00056F5B" w:rsidRDefault="00DE7B8F" w:rsidP="00DE7B8F">
      <w:r>
        <w:rPr>
          <w:rFonts w:hint="eastAsia"/>
        </w:rPr>
        <w:t>四、员工无故不上班或外出不办理任何手续者，作旷工处理。</w:t>
      </w:r>
    </w:p>
    <w:p w14:paraId="0CAFA1C8" w14:textId="77777777" w:rsidR="00056F5B" w:rsidRDefault="00056F5B" w:rsidP="00DE7B8F">
      <w:r>
        <w:rPr>
          <w:rFonts w:hint="eastAsia"/>
        </w:rPr>
        <w:t>五、</w:t>
      </w:r>
      <w:r w:rsidR="00DE7B8F">
        <w:rPr>
          <w:rFonts w:hint="eastAsia"/>
        </w:rPr>
        <w:t>旷工按三倍扣除当月工资。连续旷工</w:t>
      </w:r>
      <w:r w:rsidR="00DE7B8F">
        <w:t>5天、或一年内累</w:t>
      </w:r>
      <w:r w:rsidR="00DE7B8F">
        <w:rPr>
          <w:rFonts w:hint="eastAsia"/>
        </w:rPr>
        <w:t>计旷工达</w:t>
      </w:r>
      <w:r w:rsidR="00DE7B8F">
        <w:t>30天者，公司予以除名</w:t>
      </w:r>
    </w:p>
    <w:p w14:paraId="101035AE" w14:textId="77777777" w:rsidR="00056F5B" w:rsidRDefault="00DE7B8F" w:rsidP="00DE7B8F">
      <w:r>
        <w:rPr>
          <w:rFonts w:hint="eastAsia"/>
        </w:rPr>
        <w:t>六、考勤工作由人事部负责，考勤员应有较强的责任心，坚持原则，做好各类假条、病假诊断书保存工作</w:t>
      </w:r>
    </w:p>
    <w:p w14:paraId="581A0101" w14:textId="77777777" w:rsidR="00056F5B" w:rsidRDefault="00DE7B8F" w:rsidP="00DE7B8F">
      <w:r>
        <w:rPr>
          <w:rFonts w:hint="eastAsia"/>
        </w:rPr>
        <w:t>七、考勤记录不得随意涂改，如有差错必须及时更正，并由考勤员负责加以说明并签字</w:t>
      </w:r>
    </w:p>
    <w:p w14:paraId="7EA43B24" w14:textId="77777777" w:rsidR="00056F5B" w:rsidRDefault="00DE7B8F" w:rsidP="00DE7B8F">
      <w:r>
        <w:rPr>
          <w:rFonts w:hint="eastAsia"/>
        </w:rPr>
        <w:t>八、人事部必须将每月考勤报表与考勤记录核对无误后，方可计算工资</w:t>
      </w:r>
    </w:p>
    <w:p w14:paraId="5DE12FF0" w14:textId="77777777" w:rsidR="00056F5B" w:rsidRDefault="00DE7B8F" w:rsidP="00DE7B8F">
      <w:r>
        <w:rPr>
          <w:rFonts w:hint="eastAsia"/>
        </w:rPr>
        <w:t>九、员工请事假、病假、公假等，必须到人事部领取统一请假单，正确填写，报有关领导签字后，送人事部处备案。具体程序如下：</w:t>
      </w:r>
    </w:p>
    <w:p w14:paraId="442511A0" w14:textId="77777777" w:rsidR="00056F5B" w:rsidRDefault="00DE7B8F" w:rsidP="00DE7B8F">
      <w:proofErr w:type="gramStart"/>
      <w:r>
        <w:rPr>
          <w:rFonts w:hint="eastAsia"/>
        </w:rPr>
        <w:t>一</w:t>
      </w:r>
      <w:proofErr w:type="gramEnd"/>
      <w:r>
        <w:t>) 病假</w:t>
      </w:r>
    </w:p>
    <w:p w14:paraId="7C131AD5" w14:textId="77777777" w:rsidR="00056F5B" w:rsidRDefault="00DE7B8F" w:rsidP="00DE7B8F">
      <w:r>
        <w:t>1、员工因病请假，须持有医院出具</w:t>
      </w:r>
      <w:r>
        <w:rPr>
          <w:rFonts w:hint="eastAsia"/>
        </w:rPr>
        <w:t>的病休证明书，报人事部考勤员处</w:t>
      </w:r>
    </w:p>
    <w:p w14:paraId="0DA80FFD" w14:textId="77777777" w:rsidR="00056F5B" w:rsidRDefault="00DE7B8F" w:rsidP="00DE7B8F">
      <w:r>
        <w:t>2、如病重不能到岗者，须托人带信</w:t>
      </w:r>
      <w:r>
        <w:rPr>
          <w:rFonts w:hint="eastAsia"/>
        </w:rPr>
        <w:t>或打电话通知部门领导说明病情，事后补交病休证明</w:t>
      </w:r>
    </w:p>
    <w:p w14:paraId="7AEDAD7D" w14:textId="77777777" w:rsidR="00056F5B" w:rsidRDefault="00DE7B8F" w:rsidP="00DE7B8F">
      <w:r>
        <w:t>3、员工因病请假期限按其在本单位</w:t>
      </w:r>
      <w:r>
        <w:rPr>
          <w:rFonts w:hint="eastAsia"/>
        </w:rPr>
        <w:t>工作年限确定。不满一年的，为累计十五日；满一年的，从第二年起每年增加十五日。</w:t>
      </w:r>
    </w:p>
    <w:p w14:paraId="3C94F344" w14:textId="77777777" w:rsidR="00056F5B" w:rsidRDefault="00DE7B8F" w:rsidP="00DE7B8F">
      <w:r>
        <w:rPr>
          <w:rFonts w:hint="eastAsia"/>
        </w:rPr>
        <w:t>二</w:t>
      </w:r>
      <w:r>
        <w:t>) 事假</w:t>
      </w:r>
    </w:p>
    <w:p w14:paraId="342DA978" w14:textId="77777777" w:rsidR="00056F5B" w:rsidRDefault="00DE7B8F" w:rsidP="00DE7B8F">
      <w:r>
        <w:t>1、员工无特殊情况，不得随意请</w:t>
      </w:r>
      <w:r>
        <w:rPr>
          <w:rFonts w:hint="eastAsia"/>
        </w:rPr>
        <w:t>假，如必须请假，应先办理请假手续，得到批准后，方可离开岗位</w:t>
      </w:r>
    </w:p>
    <w:p w14:paraId="4D28EA86" w14:textId="77777777" w:rsidR="00056F5B" w:rsidRDefault="00DE7B8F" w:rsidP="00DE7B8F">
      <w:r>
        <w:t>2、商城内员工请事假在三天以内由</w:t>
      </w:r>
      <w:r>
        <w:rPr>
          <w:rFonts w:hint="eastAsia"/>
        </w:rPr>
        <w:t>经理批准，一周以内由分管经理批准，超过一周者须报总经理批准</w:t>
      </w:r>
    </w:p>
    <w:p w14:paraId="37DA20AC" w14:textId="77777777" w:rsidR="00056F5B" w:rsidRDefault="00DE7B8F" w:rsidP="00DE7B8F">
      <w:r>
        <w:t>3、部门经理请假必须报总经理批准</w:t>
      </w:r>
    </w:p>
    <w:p w14:paraId="76E16C0A" w14:textId="77777777" w:rsidR="00056F5B" w:rsidRDefault="00DE7B8F" w:rsidP="00DE7B8F">
      <w:r>
        <w:t>4、员工有急事不能上班，必须托人</w:t>
      </w:r>
      <w:r>
        <w:rPr>
          <w:rFonts w:hint="eastAsia"/>
        </w:rPr>
        <w:t>带信或打电话请假，经部门领导批准后，事后补办手续</w:t>
      </w:r>
      <w:r>
        <w:t>5、员工请事假，必须在批准的期限</w:t>
      </w:r>
      <w:r>
        <w:rPr>
          <w:rFonts w:hint="eastAsia"/>
        </w:rPr>
        <w:t>内上班。特殊情况超假，应申述充分理由和出示证明，以补办续假手续，未经请假或请假未准便离开工作岗位，按旷工论处</w:t>
      </w:r>
    </w:p>
    <w:p w14:paraId="6AFF955A" w14:textId="77777777" w:rsidR="00056F5B" w:rsidRDefault="00DE7B8F" w:rsidP="00DE7B8F">
      <w:r>
        <w:t>6、事假期间遇有法定节日，应将节</w:t>
      </w:r>
      <w:r>
        <w:rPr>
          <w:rFonts w:hint="eastAsia"/>
        </w:rPr>
        <w:t>日假扣除。事假期间，公司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发工资。如当月请事假超过两周者，当月福利取消</w:t>
      </w:r>
      <w:r>
        <w:t>(伙食费</w:t>
      </w:r>
    </w:p>
    <w:p w14:paraId="3C90A42B" w14:textId="77777777" w:rsidR="00056F5B" w:rsidRDefault="00DE7B8F" w:rsidP="00DE7B8F">
      <w:r>
        <w:t>7、员工在一年内累计或一次性事假</w:t>
      </w:r>
      <w:r>
        <w:rPr>
          <w:rFonts w:hint="eastAsia"/>
        </w:rPr>
        <w:t>超过三十天者，一年内累计或一次假三十天者或病事假四十天者，不能享受年终福利、奖励待遇</w:t>
      </w:r>
    </w:p>
    <w:p w14:paraId="7F3B36CE" w14:textId="77777777" w:rsidR="00056F5B" w:rsidRDefault="00DE7B8F" w:rsidP="00DE7B8F">
      <w:r>
        <w:rPr>
          <w:rFonts w:hint="eastAsia"/>
        </w:rPr>
        <w:t>三</w:t>
      </w:r>
      <w:r>
        <w:t>) 公假</w:t>
      </w:r>
    </w:p>
    <w:p w14:paraId="636B1AB1" w14:textId="77777777" w:rsidR="00056F5B" w:rsidRDefault="00DE7B8F" w:rsidP="00DE7B8F">
      <w:r>
        <w:t>1、因参加社会活动、工作、业务需</w:t>
      </w:r>
      <w:r>
        <w:rPr>
          <w:rFonts w:hint="eastAsia"/>
        </w:rPr>
        <w:t>要或会议必须离开工作岗位者，经部门负责人批准，给予公假，工资照发</w:t>
      </w:r>
    </w:p>
    <w:p w14:paraId="1E5A8576" w14:textId="1EEBDE0E" w:rsidR="00CE6A2D" w:rsidRDefault="00DE7B8F" w:rsidP="00DE7B8F">
      <w:r>
        <w:t>2、员工因公出差必须到人事部办理</w:t>
      </w:r>
      <w:r>
        <w:rPr>
          <w:rFonts w:hint="eastAsia"/>
        </w:rPr>
        <w:t>出差登记手续，出差回来必须到人事部销假。手续不完善者</w:t>
      </w:r>
      <w:proofErr w:type="gramStart"/>
      <w:r>
        <w:rPr>
          <w:rFonts w:hint="eastAsia"/>
        </w:rPr>
        <w:t>作事</w:t>
      </w:r>
      <w:proofErr w:type="gramEnd"/>
      <w:r>
        <w:rPr>
          <w:rFonts w:hint="eastAsia"/>
        </w:rPr>
        <w:t>假处理。</w:t>
      </w:r>
    </w:p>
    <w:sectPr w:rsidR="00CE6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D5"/>
    <w:rsid w:val="000539E2"/>
    <w:rsid w:val="00056F5B"/>
    <w:rsid w:val="009F6023"/>
    <w:rsid w:val="00BE5BD5"/>
    <w:rsid w:val="00CE6A2D"/>
    <w:rsid w:val="00DE7B8F"/>
    <w:rsid w:val="00E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69C2"/>
  <w15:chartTrackingRefBased/>
  <w15:docId w15:val="{6C1024EF-D935-494D-8E7E-C43480C6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玉红</dc:creator>
  <cp:keywords/>
  <dc:description/>
  <cp:lastModifiedBy>朱 玉红</cp:lastModifiedBy>
  <cp:revision>3</cp:revision>
  <dcterms:created xsi:type="dcterms:W3CDTF">2023-04-09T15:53:00Z</dcterms:created>
  <dcterms:modified xsi:type="dcterms:W3CDTF">2023-04-09T16:01:00Z</dcterms:modified>
</cp:coreProperties>
</file>