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5B9F" w14:textId="77777777" w:rsidR="00E71C21" w:rsidRDefault="00E71C21" w:rsidP="00BB2018">
      <w:pPr>
        <w:pStyle w:val="1"/>
      </w:pPr>
      <w:r>
        <w:rPr>
          <w:rFonts w:hint="eastAsia"/>
        </w:rPr>
        <w:t>关于请求给予山东省文化产业</w:t>
      </w:r>
      <w:r>
        <w:rPr>
          <w:rFonts w:hint="eastAsia"/>
        </w:rPr>
        <w:t xml:space="preserve"> </w:t>
      </w:r>
      <w:r>
        <w:rPr>
          <w:rFonts w:hint="eastAsia"/>
        </w:rPr>
        <w:t>引导资金项目补贴的请示</w:t>
      </w:r>
    </w:p>
    <w:p w14:paraId="3B79A2D3" w14:textId="77777777" w:rsidR="00E71C21" w:rsidRPr="00E71C21" w:rsidRDefault="00E71C21" w:rsidP="00E71C21"/>
    <w:p w14:paraId="44685E1B" w14:textId="77777777" w:rsidR="00E71C21" w:rsidRDefault="00E71C21" w:rsidP="00E71C21">
      <w:r>
        <w:rPr>
          <w:rFonts w:hint="eastAsia"/>
        </w:rPr>
        <w:t>山东省文化产业引导资金管理协调小组联合办公室：</w:t>
      </w:r>
      <w:r>
        <w:rPr>
          <w:rFonts w:hint="eastAsia"/>
        </w:rPr>
        <w:t xml:space="preserve"> </w:t>
      </w:r>
      <w:r>
        <w:rPr>
          <w:rFonts w:hint="eastAsia"/>
        </w:rPr>
        <w:t>青草文化创意产业园由快写投资有限公司投资兴建，园区选址在青草市沾天湖北岸，内设智囊中心、创意人家、创意展示及交流中心、创意工厂、配套商务接待中心、非物质文化遗产保护基地、</w:t>
      </w:r>
      <w:r>
        <w:rPr>
          <w:rFonts w:hint="eastAsia"/>
        </w:rPr>
        <w:t>VIP</w:t>
      </w:r>
      <w:r>
        <w:rPr>
          <w:rFonts w:hint="eastAsia"/>
        </w:rPr>
        <w:t>创意俱乐部、创意人才孵化基地等基础项目，总建筑面积</w:t>
      </w:r>
      <w:r>
        <w:rPr>
          <w:rFonts w:hint="eastAsia"/>
        </w:rPr>
        <w:t>78336</w:t>
      </w:r>
      <w:r>
        <w:rPr>
          <w:rFonts w:hint="eastAsia"/>
        </w:rPr>
        <w:t>平方米，总投资</w:t>
      </w:r>
      <w:r>
        <w:rPr>
          <w:rFonts w:hint="eastAsia"/>
        </w:rPr>
        <w:t>38846</w:t>
      </w:r>
      <w:r>
        <w:rPr>
          <w:rFonts w:hint="eastAsia"/>
        </w:rPr>
        <w:t>万元。项目秉承“以智慧整合资源、以文化撬动资本”的经营理念，按照“打造本世纪精品、下世纪珍品”的建设要求，依托天水湖</w:t>
      </w:r>
      <w:r>
        <w:rPr>
          <w:rFonts w:hint="eastAsia"/>
        </w:rPr>
        <w:t>4A</w:t>
      </w:r>
      <w:r>
        <w:rPr>
          <w:rFonts w:hint="eastAsia"/>
        </w:rPr>
        <w:t>级旅游度假区和张工山森林公园的优宜环境，为文化创意企业与业界精英提供创业创作、会展交易、休闲度假的载体空间，以自主创制、联合开发、招引创业与数字化网络平台建设为路径，多层面集聚文创人才、多元吸纳智力知本，深广研发武陵山地域文化资源与文创产品，广泛引入、精心孵化数字网络、影视动漫、非遗发掘、旅游休闲、工艺美术、养生饮食、建筑装饰、会展博览、高端论坛等文化创意产业项目，构建基于地域人文底蕴的文创产业集群，营造全省乃至全国最具地域特色、最富渗透张力、最显原始古韵的文化创意产业示范基地和重点文化产业园区，成为泰山地域历史文化展示的重要窗口和旅游网络的第一支点，促进××地域经济社会的联袂协同与科学跨越发展。</w:t>
      </w:r>
    </w:p>
    <w:p w14:paraId="72EF0966" w14:textId="77777777" w:rsidR="00E71C21" w:rsidRDefault="00E71C21" w:rsidP="00E71C21"/>
    <w:p w14:paraId="574874DB" w14:textId="77777777" w:rsidR="00E71C21" w:rsidRDefault="00E71C21" w:rsidP="00E71C21">
      <w:r>
        <w:rPr>
          <w:rFonts w:hint="eastAsia"/>
        </w:rPr>
        <w:t>目前我公司采取基础建设与开发经营互补推进，力争实</w:t>
      </w:r>
    </w:p>
    <w:p w14:paraId="11B7D77E" w14:textId="77777777" w:rsidR="00E71C21" w:rsidRDefault="00E71C21" w:rsidP="00E71C21"/>
    <w:p w14:paraId="54D2BFC2" w14:textId="77777777" w:rsidR="00E71C21" w:rsidRDefault="00E71C21" w:rsidP="00E71C21">
      <w:r>
        <w:rPr>
          <w:rFonts w:hint="eastAsia"/>
        </w:rPr>
        <w:t>现“项目同建、产品同创、效益同步”的突破。工程建设方面现已完成规划设计、征地拆迁和第一期工程的三通一平、建筑施工图设计，实际完成投资</w:t>
      </w:r>
      <w:r>
        <w:rPr>
          <w:rFonts w:hint="eastAsia"/>
        </w:rPr>
        <w:t>15000</w:t>
      </w:r>
      <w:r>
        <w:rPr>
          <w:rFonts w:hint="eastAsia"/>
        </w:rPr>
        <w:t>万元，年底前争取第一期工程主体建筑封顶，累计完成投资</w:t>
      </w:r>
      <w:r>
        <w:rPr>
          <w:rFonts w:hint="eastAsia"/>
        </w:rPr>
        <w:t>26000</w:t>
      </w:r>
      <w:r>
        <w:rPr>
          <w:rFonts w:hint="eastAsia"/>
        </w:rPr>
        <w:t>万元；文化产业开发方面现已展开青草研究中心、数字网络集成平台、美术出版等项目（详见附件）。</w:t>
      </w:r>
    </w:p>
    <w:p w14:paraId="34135E27" w14:textId="77777777" w:rsidR="00E71C21" w:rsidRDefault="00E71C21" w:rsidP="00E71C21"/>
    <w:p w14:paraId="660FCE7D" w14:textId="77777777" w:rsidR="00E71C21" w:rsidRDefault="00E71C21" w:rsidP="00E71C21">
      <w:r>
        <w:rPr>
          <w:rFonts w:hint="eastAsia"/>
        </w:rPr>
        <w:t>为保障园区工程建设顺利、快速推进，园区文化创意产业项目启动经费未从园区建设资金中列支，暂从工作经费中解决，目前在孵化园区文化创意产业实体过程中有一定压力。为此，特呈山东省文化产业引导资金管理协调小组领导，恳请给予项目补贴资金支持。</w:t>
      </w:r>
    </w:p>
    <w:p w14:paraId="077186D4" w14:textId="77777777" w:rsidR="00E71C21" w:rsidRPr="00E71C21" w:rsidRDefault="00E71C21" w:rsidP="00E71C21"/>
    <w:p w14:paraId="294E1855" w14:textId="77777777" w:rsidR="00E71C21" w:rsidRDefault="00E71C21" w:rsidP="00E71C21">
      <w:r>
        <w:rPr>
          <w:rFonts w:hint="eastAsia"/>
        </w:rPr>
        <w:t>妥否，请批示。</w:t>
      </w:r>
    </w:p>
    <w:p w14:paraId="340839E4" w14:textId="77777777" w:rsidR="00E71C21" w:rsidRDefault="00E71C21" w:rsidP="00E71C21"/>
    <w:p w14:paraId="3AA19E78" w14:textId="77777777" w:rsidR="00E71C21" w:rsidRDefault="00E71C21" w:rsidP="00E71C21">
      <w:r>
        <w:rPr>
          <w:rFonts w:hint="eastAsia"/>
        </w:rPr>
        <w:t>附件：山东省文化产业引导资金项目申报材料</w:t>
      </w:r>
    </w:p>
    <w:p w14:paraId="654935BC" w14:textId="77777777" w:rsidR="00E71C21" w:rsidRPr="00E71C21" w:rsidRDefault="00E71C21" w:rsidP="00E71C21"/>
    <w:p w14:paraId="449F6CD3" w14:textId="77777777" w:rsidR="00E71C21" w:rsidRDefault="00E71C21" w:rsidP="00E71C21">
      <w:r>
        <w:rPr>
          <w:rFonts w:hint="eastAsia"/>
        </w:rPr>
        <w:t>快写投资有限公司</w:t>
      </w:r>
    </w:p>
    <w:p w14:paraId="331EBA56" w14:textId="77777777" w:rsidR="00E71C21" w:rsidRDefault="00E71C21" w:rsidP="00E71C21"/>
    <w:p w14:paraId="3CDF4D5C" w14:textId="77777777" w:rsidR="006B39ED" w:rsidRDefault="00E71C21" w:rsidP="00E71C21">
      <w:r>
        <w:rPr>
          <w:rFonts w:hint="eastAsia"/>
        </w:rPr>
        <w:t>二〇一二年六月二十二日</w:t>
      </w:r>
    </w:p>
    <w:sectPr w:rsidR="006B3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21"/>
    <w:rsid w:val="006B39ED"/>
    <w:rsid w:val="00BB2018"/>
    <w:rsid w:val="00E7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A1E0"/>
  <w15:chartTrackingRefBased/>
  <w15:docId w15:val="{F2C000F3-29C6-419D-884A-BC5788B7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20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B201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汪哲涵爸爸</cp:lastModifiedBy>
  <cp:revision>2</cp:revision>
  <dcterms:created xsi:type="dcterms:W3CDTF">2023-04-07T06:20:00Z</dcterms:created>
  <dcterms:modified xsi:type="dcterms:W3CDTF">2023-04-08T03:03:00Z</dcterms:modified>
</cp:coreProperties>
</file>