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25A" w:rsidRDefault="008F025A" w:rsidP="008F025A">
      <w:pPr>
        <w:rPr>
          <w:lang w:eastAsia="zh-CN"/>
        </w:rPr>
      </w:pPr>
      <w:r>
        <w:rPr>
          <w:lang w:eastAsia="zh-CN"/>
        </w:rPr>
        <w:t>1</w:t>
      </w:r>
      <w:r>
        <w:rPr>
          <w:rFonts w:hint="eastAsia"/>
          <w:lang w:eastAsia="zh-CN"/>
        </w:rPr>
        <w:t>、建立多种渠道与出租车企业、司机沟通机制，通过定期召开出租车行业会议、和发放征求意见与出租车行业会议。及时了解他们对交通主管部门工作的意见和建议。</w:t>
      </w:r>
    </w:p>
    <w:p w:rsidR="008F025A" w:rsidRDefault="008F025A" w:rsidP="008F025A">
      <w:pPr>
        <w:rPr>
          <w:lang w:eastAsia="zh-CN"/>
        </w:rPr>
      </w:pPr>
    </w:p>
    <w:p w:rsidR="008F025A" w:rsidRDefault="008F025A" w:rsidP="008F025A">
      <w:pPr>
        <w:rPr>
          <w:lang w:eastAsia="zh-CN"/>
        </w:rPr>
      </w:pPr>
      <w:r>
        <w:rPr>
          <w:rFonts w:hint="eastAsia"/>
          <w:lang w:eastAsia="zh-CN"/>
        </w:rPr>
        <w:t xml:space="preserve">　　</w:t>
      </w:r>
      <w:r>
        <w:rPr>
          <w:lang w:eastAsia="zh-CN"/>
        </w:rPr>
        <w:t>2</w:t>
      </w:r>
      <w:r>
        <w:rPr>
          <w:rFonts w:hint="eastAsia"/>
          <w:lang w:eastAsia="zh-CN"/>
        </w:rPr>
        <w:t>、严格落实国家扶持出租车行业的政策，认真规范各项收费，切实减轻出租车企业负担，</w:t>
      </w:r>
      <w:r>
        <w:rPr>
          <w:lang w:eastAsia="zh-CN"/>
        </w:rPr>
        <w:t>2</w:t>
      </w:r>
      <w:r>
        <w:rPr>
          <w:rFonts w:hint="eastAsia"/>
          <w:lang w:eastAsia="zh-CN"/>
        </w:rPr>
        <w:t>同时，督促出租车企业制定合理的出程车承包费、综合服务费等，减轻出租车司机负担，</w:t>
      </w:r>
      <w:r>
        <w:rPr>
          <w:lang w:eastAsia="zh-CN"/>
        </w:rPr>
        <w:t xml:space="preserve"> “</w:t>
      </w:r>
      <w:r>
        <w:rPr>
          <w:rFonts w:hint="eastAsia"/>
          <w:lang w:eastAsia="zh-CN"/>
        </w:rPr>
        <w:t>合理收费、权责一致、风险共担”的原则，规范企业与司机双方利益关系，积极采取有效措施，合理化解经营风险。</w:t>
      </w:r>
    </w:p>
    <w:p w:rsidR="008F025A" w:rsidRDefault="008F025A" w:rsidP="008F025A">
      <w:pPr>
        <w:rPr>
          <w:lang w:eastAsia="zh-CN"/>
        </w:rPr>
      </w:pPr>
    </w:p>
    <w:p w:rsidR="008F025A" w:rsidRDefault="008F025A" w:rsidP="008F025A">
      <w:pPr>
        <w:rPr>
          <w:lang w:eastAsia="zh-CN"/>
        </w:rPr>
      </w:pPr>
      <w:r>
        <w:rPr>
          <w:rFonts w:hint="eastAsia"/>
          <w:lang w:eastAsia="zh-CN"/>
        </w:rPr>
        <w:t xml:space="preserve">　　</w:t>
      </w:r>
      <w:r>
        <w:rPr>
          <w:lang w:eastAsia="zh-CN"/>
        </w:rPr>
        <w:t>3</w:t>
      </w:r>
      <w:r>
        <w:rPr>
          <w:rFonts w:hint="eastAsia"/>
          <w:lang w:eastAsia="zh-CN"/>
        </w:rPr>
        <w:t>、加大政府有关部门联合执法力度，对市区的非法营运私家车（蓝牌车）进行查处，促进出租车行业健康发展。</w:t>
      </w:r>
    </w:p>
    <w:p w:rsidR="008F025A" w:rsidRDefault="008F025A" w:rsidP="008F025A">
      <w:pPr>
        <w:rPr>
          <w:lang w:eastAsia="zh-CN"/>
        </w:rPr>
      </w:pPr>
    </w:p>
    <w:p w:rsidR="008F025A" w:rsidRDefault="008F025A" w:rsidP="008F025A">
      <w:pPr>
        <w:rPr>
          <w:lang w:eastAsia="zh-CN"/>
        </w:rPr>
      </w:pPr>
      <w:r>
        <w:rPr>
          <w:rFonts w:hint="eastAsia"/>
          <w:lang w:eastAsia="zh-CN"/>
        </w:rPr>
        <w:t xml:space="preserve">　　</w:t>
      </w:r>
      <w:r>
        <w:rPr>
          <w:lang w:eastAsia="zh-CN"/>
        </w:rPr>
        <w:t>4</w:t>
      </w:r>
      <w:r>
        <w:rPr>
          <w:rFonts w:hint="eastAsia"/>
          <w:lang w:eastAsia="zh-CN"/>
        </w:rPr>
        <w:t>、督促企业加强出租车司机遵章守法、职业道德教育和培训，提高思想觉悟和服务水平。</w:t>
      </w:r>
    </w:p>
    <w:p w:rsidR="008F025A" w:rsidRDefault="008F025A" w:rsidP="008F025A">
      <w:pPr>
        <w:rPr>
          <w:lang w:eastAsia="zh-CN"/>
        </w:rPr>
      </w:pPr>
    </w:p>
    <w:p w:rsidR="008F025A" w:rsidRDefault="008F025A" w:rsidP="008F025A">
      <w:pPr>
        <w:rPr>
          <w:lang w:eastAsia="zh-CN"/>
        </w:rPr>
      </w:pPr>
      <w:r>
        <w:rPr>
          <w:rFonts w:hint="eastAsia"/>
          <w:lang w:eastAsia="zh-CN"/>
        </w:rPr>
        <w:t xml:space="preserve">　　</w:t>
      </w:r>
      <w:r>
        <w:rPr>
          <w:lang w:eastAsia="zh-CN"/>
        </w:rPr>
        <w:t>5</w:t>
      </w:r>
      <w:r>
        <w:rPr>
          <w:rFonts w:hint="eastAsia"/>
          <w:lang w:eastAsia="zh-CN"/>
        </w:rPr>
        <w:t>、稍定有关行业管理政策，规范出租车企业的经营行为。杜绝我市出租“以包代管”的经营模式。</w:t>
      </w:r>
    </w:p>
    <w:p w:rsidR="008F025A" w:rsidRDefault="008F025A" w:rsidP="008F025A">
      <w:pPr>
        <w:rPr>
          <w:lang w:eastAsia="zh-CN"/>
        </w:rPr>
      </w:pPr>
    </w:p>
    <w:p w:rsidR="008F025A" w:rsidRDefault="008F025A" w:rsidP="008F025A">
      <w:pPr>
        <w:rPr>
          <w:lang w:eastAsia="zh-CN"/>
        </w:rPr>
      </w:pPr>
      <w:r>
        <w:rPr>
          <w:rFonts w:hint="eastAsia"/>
          <w:lang w:eastAsia="zh-CN"/>
        </w:rPr>
        <w:t xml:space="preserve">　　</w:t>
      </w:r>
      <w:r>
        <w:rPr>
          <w:lang w:eastAsia="zh-CN"/>
        </w:rPr>
        <w:t>6</w:t>
      </w:r>
      <w:r>
        <w:rPr>
          <w:rFonts w:hint="eastAsia"/>
          <w:lang w:eastAsia="zh-CN"/>
        </w:rPr>
        <w:t>、争取政府尽快出台行业管理质量，信议考核等有关措施，规范出租企业和司机经营行为，对服务质量经营行为不规范的出租企业司机不守法的退出市场机制和奖惩规制等。</w:t>
      </w:r>
    </w:p>
    <w:p w:rsidR="008F025A" w:rsidRDefault="008F025A" w:rsidP="008F025A">
      <w:pPr>
        <w:rPr>
          <w:lang w:eastAsia="zh-CN"/>
        </w:rPr>
      </w:pPr>
    </w:p>
    <w:p w:rsidR="008F025A" w:rsidRDefault="008F025A" w:rsidP="008F025A">
      <w:pPr>
        <w:rPr>
          <w:lang w:eastAsia="zh-CN"/>
        </w:rPr>
      </w:pPr>
      <w:r>
        <w:rPr>
          <w:rFonts w:hint="eastAsia"/>
          <w:lang w:eastAsia="zh-CN"/>
        </w:rPr>
        <w:t xml:space="preserve">　　</w:t>
      </w:r>
      <w:r>
        <w:rPr>
          <w:lang w:eastAsia="zh-CN"/>
        </w:rPr>
        <w:t>7</w:t>
      </w:r>
      <w:r>
        <w:rPr>
          <w:rFonts w:hint="eastAsia"/>
          <w:lang w:eastAsia="zh-CN"/>
        </w:rPr>
        <w:t>、公司管理部门设立</w:t>
      </w:r>
      <w:r>
        <w:rPr>
          <w:lang w:eastAsia="zh-CN"/>
        </w:rPr>
        <w:t>24</w:t>
      </w:r>
      <w:r>
        <w:rPr>
          <w:rFonts w:hint="eastAsia"/>
          <w:lang w:eastAsia="zh-CN"/>
        </w:rPr>
        <w:t>小时投诉电话，方便群众授诉。凡查实违规行为按有关规定处理，并对企业每月投诉十次的查实纳入年度考核并健全违规通报机制，确保行业健康稳定发展。</w:t>
      </w:r>
    </w:p>
    <w:p w:rsidR="008F025A" w:rsidRDefault="008F025A" w:rsidP="008F025A">
      <w:pPr>
        <w:rPr>
          <w:lang w:eastAsia="zh-CN"/>
        </w:rPr>
      </w:pPr>
    </w:p>
    <w:p w:rsidR="00813612" w:rsidRPr="0056255F" w:rsidRDefault="008F025A" w:rsidP="008F025A">
      <w:pPr>
        <w:rPr>
          <w:lang w:eastAsia="zh-CN"/>
        </w:rPr>
      </w:pPr>
      <w:r>
        <w:rPr>
          <w:rFonts w:hint="eastAsia"/>
          <w:lang w:eastAsia="zh-CN"/>
        </w:rPr>
        <w:t xml:space="preserve">　　</w:t>
      </w:r>
      <w:r>
        <w:rPr>
          <w:lang w:eastAsia="zh-CN"/>
        </w:rPr>
        <w:t>8</w:t>
      </w:r>
      <w:r>
        <w:rPr>
          <w:rFonts w:hint="eastAsia"/>
          <w:lang w:eastAsia="zh-CN"/>
        </w:rPr>
        <w:t>、为整治规范出租车运输市场，根据政府各部门职责权限，公安管理部门负责出租车安全秩序、乱停乱放等违规查处，物价管理部对出租车的不打表、不按规定收费等违规行为的查处，质监管理部门对出租车不按规定使用计价器等违规行为的查处，税务管理部门对出租车不按规定使用发票等违规行为的查处，交通管理部门对出租车企业经营行为、驾驶员的从业资格、营运车辆的营运证照违规行为的查处。</w:t>
      </w:r>
      <w:bookmarkStart w:id="0" w:name="_GoBack"/>
      <w:bookmarkEnd w:id="0"/>
    </w:p>
    <w:sectPr w:rsidR="00813612" w:rsidRPr="005625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764CD"/>
    <w:rsid w:val="00091776"/>
    <w:rsid w:val="0009274F"/>
    <w:rsid w:val="00097A4E"/>
    <w:rsid w:val="000B2087"/>
    <w:rsid w:val="000D4CEE"/>
    <w:rsid w:val="000E2749"/>
    <w:rsid w:val="000F7FBC"/>
    <w:rsid w:val="00101770"/>
    <w:rsid w:val="00120BDE"/>
    <w:rsid w:val="0017313F"/>
    <w:rsid w:val="001949A9"/>
    <w:rsid w:val="001B03C0"/>
    <w:rsid w:val="001D45A7"/>
    <w:rsid w:val="001E0698"/>
    <w:rsid w:val="001E7351"/>
    <w:rsid w:val="001E7C3B"/>
    <w:rsid w:val="002001CA"/>
    <w:rsid w:val="00262ECE"/>
    <w:rsid w:val="002B25F0"/>
    <w:rsid w:val="002B5DD4"/>
    <w:rsid w:val="002C1165"/>
    <w:rsid w:val="002E640A"/>
    <w:rsid w:val="00306210"/>
    <w:rsid w:val="00372C3D"/>
    <w:rsid w:val="003A707C"/>
    <w:rsid w:val="003B3771"/>
    <w:rsid w:val="003E520E"/>
    <w:rsid w:val="003F7EB6"/>
    <w:rsid w:val="00414638"/>
    <w:rsid w:val="00474CA7"/>
    <w:rsid w:val="004850E3"/>
    <w:rsid w:val="004C1028"/>
    <w:rsid w:val="004C7829"/>
    <w:rsid w:val="004E1CA6"/>
    <w:rsid w:val="004F08BB"/>
    <w:rsid w:val="005333A4"/>
    <w:rsid w:val="00541D78"/>
    <w:rsid w:val="0056255F"/>
    <w:rsid w:val="0059789E"/>
    <w:rsid w:val="005D092A"/>
    <w:rsid w:val="005F2C1C"/>
    <w:rsid w:val="00630B9D"/>
    <w:rsid w:val="006368A9"/>
    <w:rsid w:val="00647262"/>
    <w:rsid w:val="00656862"/>
    <w:rsid w:val="00663F66"/>
    <w:rsid w:val="00693D70"/>
    <w:rsid w:val="00697F07"/>
    <w:rsid w:val="006A4250"/>
    <w:rsid w:val="006C352B"/>
    <w:rsid w:val="0070776E"/>
    <w:rsid w:val="007236FD"/>
    <w:rsid w:val="0073085D"/>
    <w:rsid w:val="007514A8"/>
    <w:rsid w:val="00752D52"/>
    <w:rsid w:val="00755DAC"/>
    <w:rsid w:val="00793A85"/>
    <w:rsid w:val="007B6C65"/>
    <w:rsid w:val="007E35DB"/>
    <w:rsid w:val="007F2C77"/>
    <w:rsid w:val="00813612"/>
    <w:rsid w:val="00841C1D"/>
    <w:rsid w:val="00876B0D"/>
    <w:rsid w:val="008A3B9C"/>
    <w:rsid w:val="008D70E3"/>
    <w:rsid w:val="008F025A"/>
    <w:rsid w:val="00900ED2"/>
    <w:rsid w:val="00903090"/>
    <w:rsid w:val="0093228E"/>
    <w:rsid w:val="009442AF"/>
    <w:rsid w:val="00972743"/>
    <w:rsid w:val="00973346"/>
    <w:rsid w:val="009827EF"/>
    <w:rsid w:val="00987A5D"/>
    <w:rsid w:val="009B1D1D"/>
    <w:rsid w:val="009B5C91"/>
    <w:rsid w:val="009B6C13"/>
    <w:rsid w:val="009B7757"/>
    <w:rsid w:val="009C20F4"/>
    <w:rsid w:val="00A105F3"/>
    <w:rsid w:val="00A30324"/>
    <w:rsid w:val="00A466E3"/>
    <w:rsid w:val="00A67A73"/>
    <w:rsid w:val="00AC587E"/>
    <w:rsid w:val="00B21B30"/>
    <w:rsid w:val="00B25D40"/>
    <w:rsid w:val="00B40A6F"/>
    <w:rsid w:val="00B4560D"/>
    <w:rsid w:val="00B534DF"/>
    <w:rsid w:val="00B6631E"/>
    <w:rsid w:val="00B74FB4"/>
    <w:rsid w:val="00B9713C"/>
    <w:rsid w:val="00BB794E"/>
    <w:rsid w:val="00C4276E"/>
    <w:rsid w:val="00C61DFC"/>
    <w:rsid w:val="00CA3613"/>
    <w:rsid w:val="00CC2682"/>
    <w:rsid w:val="00CD144F"/>
    <w:rsid w:val="00CE044C"/>
    <w:rsid w:val="00D61D95"/>
    <w:rsid w:val="00D91CA4"/>
    <w:rsid w:val="00D95D03"/>
    <w:rsid w:val="00D969F5"/>
    <w:rsid w:val="00DB2D1F"/>
    <w:rsid w:val="00DB4601"/>
    <w:rsid w:val="00DD6CDF"/>
    <w:rsid w:val="00DF3033"/>
    <w:rsid w:val="00DF373E"/>
    <w:rsid w:val="00DF4060"/>
    <w:rsid w:val="00E01DFA"/>
    <w:rsid w:val="00E22D7F"/>
    <w:rsid w:val="00E33DDB"/>
    <w:rsid w:val="00E74A94"/>
    <w:rsid w:val="00E75096"/>
    <w:rsid w:val="00E77F88"/>
    <w:rsid w:val="00E93F9B"/>
    <w:rsid w:val="00EA2C1D"/>
    <w:rsid w:val="00EC077E"/>
    <w:rsid w:val="00EC36A2"/>
    <w:rsid w:val="00EC5942"/>
    <w:rsid w:val="00EC7DB4"/>
    <w:rsid w:val="00EE4E25"/>
    <w:rsid w:val="00F03508"/>
    <w:rsid w:val="00F0756B"/>
    <w:rsid w:val="00F508D1"/>
    <w:rsid w:val="00F62AC0"/>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9D6B"/>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153</cp:revision>
  <dcterms:created xsi:type="dcterms:W3CDTF">2023-04-03T09:53:00Z</dcterms:created>
  <dcterms:modified xsi:type="dcterms:W3CDTF">2023-04-04T16:55:00Z</dcterms:modified>
</cp:coreProperties>
</file>