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eastAsia="zh-CN"/>
        </w:rPr>
      </w:pPr>
      <w:r>
        <w:rPr>
          <w:lang w:val="en-US" w:eastAsia="zh-CN"/>
        </w:rPr>
        <w:t>　</w:t>
      </w:r>
      <w:bookmarkStart w:id="0" w:name="_GoBack"/>
      <w:r>
        <w:rPr>
          <w:lang w:val="en-US" w:eastAsia="zh-CN"/>
        </w:rPr>
        <w:t>为深入了解当前</w:t>
      </w:r>
      <w:r>
        <w:rPr>
          <w:rFonts w:hint="eastAsia"/>
          <w:lang w:val="en-US" w:eastAsia="zh-CN"/>
        </w:rPr>
        <w:t>高职生</w:t>
      </w:r>
      <w:r>
        <w:rPr>
          <w:lang w:val="en-US" w:eastAsia="zh-CN"/>
        </w:rPr>
        <w:t>的就业状况及存在问题，掌握第一手的资料，国家统计局湘潭调查队于2019年4月—5月组织专题调研，实地走访了</w:t>
      </w:r>
      <w:r>
        <w:rPr>
          <w:rFonts w:hint="eastAsia"/>
          <w:lang w:val="en-US" w:eastAsia="zh-CN"/>
        </w:rPr>
        <w:t>xx</w:t>
      </w:r>
      <w:r>
        <w:rPr>
          <w:lang w:val="en-US" w:eastAsia="zh-CN"/>
        </w:rPr>
        <w:t>大学、湖南</w:t>
      </w:r>
      <w:r>
        <w:rPr>
          <w:rFonts w:hint="eastAsia"/>
          <w:lang w:val="en-US" w:eastAsia="zh-CN"/>
        </w:rPr>
        <w:t>xx</w:t>
      </w:r>
      <w:r>
        <w:rPr>
          <w:lang w:val="en-US" w:eastAsia="zh-CN"/>
        </w:rPr>
        <w:t>大学、湖南</w:t>
      </w:r>
      <w:r>
        <w:rPr>
          <w:rFonts w:hint="eastAsia"/>
          <w:lang w:val="en-US" w:eastAsia="zh-CN"/>
        </w:rPr>
        <w:t>xx</w:t>
      </w:r>
      <w:r>
        <w:rPr>
          <w:lang w:val="en-US" w:eastAsia="zh-CN"/>
        </w:rPr>
        <w:t>学院、湖南</w:t>
      </w:r>
      <w:r>
        <w:rPr>
          <w:rFonts w:hint="eastAsia"/>
          <w:lang w:val="en-US" w:eastAsia="zh-CN"/>
        </w:rPr>
        <w:t>xx</w:t>
      </w:r>
      <w:r>
        <w:rPr>
          <w:lang w:val="en-US" w:eastAsia="zh-CN"/>
        </w:rPr>
        <w:t>职业技术学院等五所在潭高校，与就业指导部门负责人和部分大学毕业生就当前的就业形势与就业方向开展座谈、交流，并和市人事局、教育局、劳动局等部门有关专家进行了深入探讨。调查中，向应届毕业生发放了无记名调查问卷，回收有效问卷136份。</w:t>
      </w:r>
    </w:p>
    <w:p>
      <w:r>
        <w:rPr>
          <w:rFonts w:hint="eastAsia"/>
          <w:lang w:val="en-US" w:eastAsia="zh-CN"/>
        </w:rPr>
        <w:t>　一、当前大学生就业现状</w:t>
      </w:r>
    </w:p>
    <w:p>
      <w:pPr>
        <w:rPr>
          <w:lang w:val="en-US" w:eastAsia="zh-CN"/>
        </w:rPr>
      </w:pPr>
      <w:r>
        <w:rPr>
          <w:rFonts w:hint="eastAsia"/>
          <w:lang w:val="en-US" w:eastAsia="zh-CN"/>
        </w:rPr>
        <w:t>　　据有关部门统计，2019年全国高校毕业生559万，比2019年增加85万，2019年高校毕业生将达到破纪录的611万，预计今后三年内高校毕业生人数还将以每年50万的数量递增，还有100多万历年没有就业的大学生和社会上庞大的失业人群，高校毕业生就业形势相当严峻。加之金融危机导致部分企业发展不景气，据2019年2月16日新华网报道，仅广东就有7万家出口导向型企业倒闭，很多企业招聘岗位锐减，甚至开始裁员减压，给处于寒潮中的大学生就业雪上加霜。针对严峻的现状，到4月30日止，北京、上海、天津等23个省(区、市)陆续出台了促进大学毕业生就业的政府文件。6月3日，国务院常务会议出台重要措施进一步加强大学生就业;各高等院校更是采取了积极有效的措施，加大经费投入，加强宣传指导，力促学生就业。但是，各高校就业指导机构负责人普遍反映，求职人数的激增、经济增长的放缓，使得09应届毕业生在就业问题上面临着不同以往的难题。</w:t>
      </w:r>
    </w:p>
    <w:p>
      <w:r>
        <w:rPr>
          <w:rFonts w:hint="eastAsia"/>
          <w:lang w:val="en-US" w:eastAsia="zh-CN"/>
        </w:rPr>
        <w:t>1、企业进校招聘明显萎缩，签约率大幅下降。</w:t>
      </w:r>
    </w:p>
    <w:p>
      <w:r>
        <w:rPr>
          <w:rFonts w:hint="eastAsia"/>
          <w:lang w:val="en-US" w:eastAsia="zh-CN"/>
        </w:rPr>
        <w:t>　　据了解，往年10月,各大企业都早早地启动了校园招聘计划,各大高校内也因此呈现一片欣欣向荣的景象，而09届毕业生的校园招聘在启动期便寒意阵阵。在走访调查中，校方人员介绍，2019年10-12月的校园招聘跟往年相比冷清了许多,部分往年的招聘大户和积极分子不见了身影,甚至有企业宣布取消了校园招聘计划。据湖南xx职业技术学院统计，截至2019年底，来校招聘的单位约有200家，需求人数不到1500人;上年同期，招聘单位有300多家，需求人数超过2019人，减幅分别为50%和33.33%。</w:t>
      </w:r>
    </w:p>
    <w:p>
      <w:r>
        <w:rPr>
          <w:rFonts w:hint="eastAsia"/>
          <w:lang w:val="en-US" w:eastAsia="zh-CN"/>
        </w:rPr>
        <w:t>　　2019年4月以后，经济形势有所好转，企业进校招聘情况有所改善，加上从中央到地方都出台了许多措施促进高校毕业生就业，学校也利用各种渠道，引进企业，积极推荐本校毕业生，招聘单位比2019年1月之前要多。但是，尽管学校工作有所成效，当前大学生就业形势仍不容乐观。截至5月上旬，湖南城建职业技术学院正式签约的毕业生不到40%，比往年同比下降了40多个百分点;湘潭大学、湖南工程学院正式签约率约为20%，比往年大幅下滑。本次回收的五所高校调查问卷显示，应届毕业生正式签约比例仅为10.3%，达成就业意向但未签约的比例也只有29.4%，两者合计还不到40%，虽高于中国社会调查所2019年2月公布的电话调查结果35.6%的整体就业率，但与社会保障部公布的力争2019年应届毕业生就业率达到70%的目标还相距甚远。</w:t>
      </w:r>
    </w:p>
    <w:p>
      <w:r>
        <w:rPr>
          <w:rFonts w:hint="eastAsia"/>
          <w:lang w:val="en-US" w:eastAsia="zh-CN"/>
        </w:rPr>
        <w:t>　　2、预期薪酬明显下降。</w:t>
      </w:r>
    </w:p>
    <w:p>
      <w:r>
        <w:rPr>
          <w:rFonts w:hint="eastAsia"/>
          <w:lang w:val="en-US" w:eastAsia="zh-CN"/>
        </w:rPr>
        <w:t>　　在日益严峻的就业形势下，昔日的“天之骄子”们显然在心理上已经完成了向普通劳动者的转变。调查显示，毕业生已经走出“要价”过高的误区，预期薪酬回归理性。湖南科技大学江主任反映，本校应届毕业生今年的薪酬定位在1000元左右，比去年降低了整整500元;湘潭大学、湖南工程学院等高校毕业生也出现薪酬大幅下降的明显趋势。</w:t>
      </w:r>
    </w:p>
    <w:p>
      <w:r>
        <w:rPr>
          <w:rFonts w:hint="eastAsia"/>
          <w:lang w:val="en-US" w:eastAsia="zh-CN"/>
        </w:rPr>
        <w:t>　　问卷调查显示，大部分大学生将底薪定位在“1000—1500”(45.6%)和“1500—2019”(28.7%)，只有14%的大学生将底薪定位在2019元以上，甚至有2.2%的毕业生表示愿意接受“零工资”就业，这是以往没有出现过的情况。各大媒体也屡屡报道，就目前来说，房价在五至八千的城市，不到两千月薪的工作，也令大学生们求之不得。</w:t>
      </w:r>
    </w:p>
    <w:p>
      <w:r>
        <w:rPr>
          <w:rFonts w:hint="eastAsia"/>
          <w:lang w:val="en-US" w:eastAsia="zh-CN"/>
        </w:rPr>
        <w:t>　　3、结构性矛盾突出。</w:t>
      </w:r>
    </w:p>
    <w:p>
      <w:r>
        <w:rPr>
          <w:rFonts w:hint="eastAsia"/>
          <w:lang w:val="en-US" w:eastAsia="zh-CN"/>
        </w:rPr>
        <w:t>　　据调查，各专业大学生就业情况出现了明显的“冷热不均”现象。各高校均表示，工科专业就业比较紧俏，湖南科技大学的特色专业采矿、地质、路桥专业在5月签约率已达到90%以上;文科、经济管理类就业困难，以往的一些热门专业，由于高校盲目扩招，导致供需比例失调严重，就业困难，由“热门”变“冷门”，譬如外贸英语、计算机专业，尤其是学校知名度不高的毕业生就业困难。湘潭大学谢处长表示，由于金融海啸席卷全球，该校英语、国际金融贸易、证券等专业受到的冲击最大;往年房地产行业是招聘大户，但是今年受社会大环境影响，房地产相关专业就业情况严峻;而房地产部门表现不佳又直接导致了建筑、施工设计行业的不景气，导致这些专业的学生遭遇到以往没有的“冷遇”;法学、中文、数学等传统专业表现较差;生物、化学等专业就业情况相对稳定，最热门的专业是市场营销。</w:t>
      </w:r>
    </w:p>
    <w:p>
      <w:r>
        <w:rPr>
          <w:rFonts w:hint="eastAsia"/>
          <w:lang w:val="en-US" w:eastAsia="zh-CN"/>
        </w:rPr>
        <w:t>　　由于今年中央出台了文件，要求健全基层医疗卫生服务体系，大力改善农村卫生服务条件，到2019年，使全国每个县至少有一所县级医院和若干所中心乡镇卫生院基本达到标准化水平，县医院原则上要达到二甲医院水平，每个行政村都有村卫生室，所以今年医卫类专业就业比往年好很多。农村的医疗改革使许多医疗机构起死回生，因此医卫类专业就业不但没受金融危机的影响，反而有所好转，成为09届毕业生中的幸运者。湖南职业技术学院曾老师介绍，今年本校有医卫类毕业生2374人，已签约和达成就业意向的已有90%左右，令许多专业望尘莫及。</w:t>
      </w:r>
    </w:p>
    <w:p>
      <w:r>
        <w:rPr>
          <w:rFonts w:hint="eastAsia"/>
          <w:lang w:val="en-US" w:eastAsia="zh-CN"/>
        </w:rPr>
        <w:t>二、导致大学生就业难的原因分析:外贸依存过高的隐忧</w:t>
      </w:r>
    </w:p>
    <w:p>
      <w:r>
        <w:rPr>
          <w:rFonts w:hint="eastAsia"/>
          <w:lang w:val="en-US" w:eastAsia="zh-CN"/>
        </w:rPr>
        <w:t>　　改革开放以来，我国经济连年保持高速增长，已经成为名副其实的“世界工厂”，“MADE IN CHINA”遍布全球，商务部副部长高虎城曾透露，全世界每人每年要穿一双中国制造的鞋、买两米中国产的布，穿的衣服中有3件来自中国。加入世界贸易组织以后，中国经济已全盘进入国际分工体系，中国现在的经济体制，是一个高度对外依赖的加工型经济，对外贸易依存达到惊人的程度。据统计，1980—2019年，我国外贸依存度从12.5%上升到66.2%，大大高于美、日20%左右的水平，2019年由于人民币升值等因素，我国外贸依存度才下降了约6个百分点。</w:t>
      </w:r>
    </w:p>
    <w:p>
      <w:r>
        <w:rPr>
          <w:rFonts w:hint="eastAsia"/>
          <w:lang w:val="en-US" w:eastAsia="zh-CN"/>
        </w:rPr>
        <w:t>　　众所周知，任何一个经济体系，都由资金、技术、服务等方面的因素组成。而每一个因素，都有大量的事务和就业需求。如果是一个自力更生、自主性很高的经济体系(譬如76年时的中国工业体系)，那么在这个体系中，因为资金、技术、服务等因素都以自力更生为主，所以完成这些方面的各种任务和途径，也以自身消化为主。因而，就产生了对内的大量人才需要，且对人才的需求呈现橄榄型特征。大头集中在大学生这一中间层，而中学教育和研究生教育则位于两端，对大学生起补充作用。</w:t>
      </w:r>
    </w:p>
    <w:p>
      <w:r>
        <w:rPr>
          <w:rFonts w:hint="eastAsia"/>
          <w:lang w:val="en-US" w:eastAsia="zh-CN"/>
        </w:rPr>
        <w:t>　　作为一个对外依赖程度过高的经济体系，资金、技术、服务等因素主要以对外依赖为主。资金主要由外部注入，技术服务由外部提供。本国所提供的，主要集中在资源、加工用劳动力以及空间等基础层面。对人才的需要，主要集中在初级的普通劳动者以及少数高级尖端实用型的管理人才，即所谓的社会“精英”，而对理论知识和实践经验协调统一的中高层人才的需求量则因为这方面的需求主要由外部输入而大大缩减，从而呈现“沙漏型”而非“橄榄型”模型的人才需求。大学生工作难找，但初中生、高中生却能轻松的找到工作，专科、高职毕业生也比本科生就业率高，就是因为对外依赖型的经济体系，对基层劳动者有巨大的甚至是无限的需求。</w:t>
      </w:r>
    </w:p>
    <w:p>
      <w:r>
        <w:rPr>
          <w:rFonts w:hint="eastAsia"/>
          <w:lang w:val="en-US" w:eastAsia="zh-CN"/>
        </w:rPr>
        <w:t>　　从另一个方面看，因为我国经济对外贸依存过高，也使我国国际分工地位处于国际分工的底部，虽然我国经济已经取得了可喜的成果，但同时也造成了我国产业结构的严重失衡。具体表现在，制造业(尤其是劳动密集型产业)发展过快，而服务业(尤其是知识性服务业)则相对落后。这种失衡反映在劳动力的需求结构上，就是知识型服务业岗位(基本上属于我们所谓的白领岗位)需求相对不足，而对蓝领型甚至技术含量很低的纯操作型岗位却出现了异常火爆需求，因此社会上才会出现了大量大学生工资不如中专生甚至不如农民工的新“脑体倒挂”现象。经济学家郎咸平曾说过：“大学生毕业找不到工作，错不在家长，错在中国的产业链定位。在以制造业为主的国家，找不到工作是正常的。”</w:t>
      </w:r>
    </w:p>
    <w:p>
      <w:r>
        <w:rPr>
          <w:rFonts w:hint="eastAsia"/>
          <w:lang w:val="en-US" w:eastAsia="zh-CN"/>
        </w:rPr>
        <w:t>　　除了在国际分工中处于不利地位，我国企业普遍存在自主产权意识薄弱，热衷于引进国外先进生产线和生产技术，而忽视自主知识产权的研发，核心技术缺失。从某种意义上说，我国的技术开发和创新产业实质上已经被放弃了，因此高端就业岗位越来越少，工程师和管理人员的需求量都严重不足。由于缺乏自主品牌和核心技术，廉价劳动力便成为企业唯一可以利用的资源，于是走上了加工贸易的依附性道路，大量的低技术操作工便成为就业市场上的“香饽饽”。大量依附型企业没有资源进行技术研发，很大程度上遏制了社会对大学生的需求数量。</w:t>
      </w:r>
    </w:p>
    <w:p>
      <w:r>
        <w:rPr>
          <w:rFonts w:hint="eastAsia"/>
          <w:lang w:val="en-US" w:eastAsia="zh-CN"/>
        </w:rPr>
        <w:t>　　三、大学生就业方向探讨</w:t>
      </w:r>
    </w:p>
    <w:p>
      <w:r>
        <w:rPr>
          <w:rFonts w:hint="eastAsia"/>
          <w:lang w:val="en-US" w:eastAsia="zh-CN"/>
        </w:rPr>
        <w:t>　　在就业形势日益严峻的现实面前，如何实现个人的理想抱负，如何顺利就业是每个大学生应该勇敢面对、理性思考、明确抉择的问题。我们认为，大学生们应该切实转变求职择业的观念，实现就业目标、就业方向的转移：</w:t>
      </w:r>
    </w:p>
    <w:p>
      <w:r>
        <w:rPr>
          <w:rFonts w:hint="eastAsia"/>
          <w:lang w:val="en-US" w:eastAsia="zh-CN"/>
        </w:rPr>
        <w:t>　　四、破解大学生就业难的对策建议</w:t>
      </w:r>
    </w:p>
    <w:p>
      <w:r>
        <w:rPr>
          <w:rFonts w:hint="eastAsia"/>
          <w:lang w:val="en-US" w:eastAsia="zh-CN"/>
        </w:rPr>
        <w:t>　 1.加大高等教育投入。中国需要人才，人才需要教育，虽然现阶段我国高校毕业生出现就业困难局面，但是大学生占总人口的比例仅为8%，大大低于世界中低收入国家24%和发达国家35%的水平。十年树木，百年树人，从战略的高度看，国家仍需大力发展高等教育，提高国民教育水平，为社会发展积蓄人才力量。中央应该加大教育投入，控制教育成本，让每一个高中生都有上大学的选择权，让每一个家庭都能支付得起子女上大学的费用。要进一步加大对家庭贫困学生的帮扶力度，建立完善对贫困大学生的援助制度，譬如完善助学贷款政策，简化助学贷款申办手续，在大学生就业困难的情况下延长还贷期限等等。</w:t>
      </w:r>
    </w:p>
    <w:p>
      <w:r>
        <w:rPr>
          <w:rFonts w:hint="eastAsia"/>
          <w:lang w:val="en-US" w:eastAsia="zh-CN"/>
        </w:rPr>
        <w:t>　2.合理调控外贸政策。“中国需要世界，世界也需要中国”，我国应在继续深化对外开放的基础上，用科学发展观指导外贸，理性调控外贸依存度过高带来的产业结构失衡，从根源上解决我国大学生就业难的问题。目前我国外贸增长存在依*廉价劳动力资源、以生产要素的低成本为依托、以“高耗能、高污染”为特征、以牺牲生态环境为代价等问题，很多行业和企业技术和管理水平粗放、低端、落后，很大程度上使我国沦为世界的“打工仔”，虽然外贸额逐年增长，但是利益微薄，甚至弊大于利，得不偿失。中资企业的出口，应按照市场经济公平竞争和WTO国民待遇的原则，逐步取消各种税收优惠(所得税减免、出口退税等)和银行贷款优惠，以改善中国出口商品的结构，提高出口商品的档次和价格，增加企业的利润，改变大量出口资源消耗型和劳动密集型商品的旧格局。</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00000000"/>
    <w:rsid w:val="4FC57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2023-04-04T14:37:36Z</dcterms:created>
  <dc:creator>WT</dc:creator>
  <cp:lastModifiedBy>怪人。</cp:lastModifiedBy>
  <dcterms:modified xsi:type="dcterms:W3CDTF">2023-04-04T14:44:10Z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F9D13B74852B4927A3BE629D20174E07_12</vt:lpwstr>
  </property>
</Properties>
</file>