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BB" w:rsidRDefault="004F08BB" w:rsidP="004F08BB">
      <w:pPr>
        <w:rPr>
          <w:lang w:eastAsia="zh-CN"/>
        </w:rPr>
      </w:pPr>
      <w:r>
        <w:rPr>
          <w:lang w:eastAsia="zh-CN"/>
        </w:rPr>
        <w:t>XX</w:t>
      </w:r>
      <w:r>
        <w:rPr>
          <w:rFonts w:hint="eastAsia"/>
          <w:lang w:eastAsia="zh-CN"/>
        </w:rPr>
        <w:t>年，中支公司在省分公司各级领导及全体同仁的关心支持下，完成了筹建工作并顺利开业，在业务的发展上也取得了较好的成绩，占领了一定的市场份额，圆满地完成了省公司下达的各项任务指标，在此基础上，公司总结</w:t>
      </w:r>
      <w:proofErr w:type="spellStart"/>
      <w:r>
        <w:rPr>
          <w:lang w:eastAsia="zh-CN"/>
        </w:rPr>
        <w:t>XX</w:t>
      </w:r>
      <w:proofErr w:type="spellEnd"/>
      <w:r>
        <w:rPr>
          <w:rFonts w:hint="eastAsia"/>
          <w:lang w:eastAsia="zh-CN"/>
        </w:rPr>
        <w:t>年的工作经验并结合地区的实际情况，制定如下工作计划：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一、加强业管工作，构建优质、规范的承保服务体系。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承保是保险公司经营的源头，是风险管控、实现效益的重要基础，是保险公司生存的基础保障。因此，在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年度里，公司将狠抓业管工作，提高风险管控能力。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、对承保业务及时地进行审核，利用风险管理技术及定价体系来控制承保风险，决定承保费率，确保承保质量。对超越公司权限拟承保的业务进行初审并签署意见后上报审批，确保此类业务的严格承保。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加强信息技术部门的管理，完善各类险种业务的处理平台，通过建设、使用电子化承保业务处理系统，建立完善的承保基础数据库，并缮制相关报表和承保分析。同时做好市场调研，并定期编制中、长期业务计划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3</w:t>
      </w:r>
      <w:r>
        <w:rPr>
          <w:rFonts w:hint="eastAsia"/>
          <w:lang w:eastAsia="zh-CN"/>
        </w:rPr>
        <w:t>、建立健全重大标的业务和特殊风险业务的风险评估制度，确保风险的合理控制，同时根据业务的风险情况，执行有关分保或再保险管理规定，确保合理分散承保风险。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4</w:t>
      </w:r>
      <w:r>
        <w:rPr>
          <w:rFonts w:hint="eastAsia"/>
          <w:lang w:eastAsia="zh-CN"/>
        </w:rPr>
        <w:t>、强化承保、核保规范，严格执行条款、费率体系，熟练掌握新核心业务系统的操作，对中支所属的承保、核保人员进行全面、系统的培训，以提高他们的综合业务技能和素质，为公司业务发展提供良好的保障。好文章尽在公文易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二、提高客户服务工作质量，建设一流的客户服务平台。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随着保险市场竞争主体的不断增加，各家保险公司都加大了对市场业务竞争的力度，而保险公司所经营的不是有形产品，而是一种规避风险或风险投资的服务，因此，建设一个优质服务的客服平台显得极为重要，当服务已经成为核心内容纳入保险企业的价值观，成为核心竞争时，客服工作就成为一种具有独特理念的一种服务文化。经过</w:t>
      </w:r>
      <w:r>
        <w:rPr>
          <w:lang w:eastAsia="zh-CN"/>
        </w:rPr>
        <w:t>XX</w:t>
      </w:r>
      <w:r>
        <w:rPr>
          <w:rFonts w:hint="eastAsia"/>
          <w:lang w:eastAsia="zh-CN"/>
        </w:rPr>
        <w:t>年的努力，我司已在市场占有了一定的份额，同时也拥有了较大的客户群体，随着业务发展的不断深入，客服工作的重要性将尤其突出，因此，中支在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年里将严格规范客服工作，把一流的客服管理平台运用、落实到位。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、建立健全语音服务系统，加大热线的宣传力度，以多种形式将热线推向社会，让众多的客户全面了解公司语音服务系统强大的支持功能，以提高自身的市场竞争力，实现客户满意最大化。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加强客服人员培训，提高客服人员综合技能素质，严格奉行“热情、周到、优质、高效”的服务宗旨，坚持“主动、迅速、准确、合理”的原则，严格按照岗位职责和业务操作实务流程的规定作好接、报案、查勘定损、条款解释、理赔投诉等各项工作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3</w:t>
      </w:r>
      <w:r>
        <w:rPr>
          <w:rFonts w:hint="eastAsia"/>
          <w:lang w:eastAsia="zh-CN"/>
        </w:rPr>
        <w:t>、以中心支公司为中心，专、兼职并行，建立一个覆盖全区的查勘、定损网点，初期由中支设立专职查勘定损人员</w:t>
      </w:r>
      <w:r>
        <w:rPr>
          <w:lang w:eastAsia="zh-CN"/>
        </w:rPr>
        <w:t>3</w:t>
      </w:r>
      <w:r>
        <w:rPr>
          <w:rFonts w:hint="eastAsia"/>
          <w:lang w:eastAsia="zh-CN"/>
        </w:rPr>
        <w:t>名，同时搭配非专职人员共同查勘，以提高中支业务人员的整体素质，切实提高查勘、定损理赔质量，做到查勘准确，定损合理，理赔快捷。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4</w:t>
      </w:r>
      <w:r>
        <w:rPr>
          <w:rFonts w:hint="eastAsia"/>
          <w:lang w:eastAsia="zh-CN"/>
        </w:rPr>
        <w:t>、在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lang w:eastAsia="zh-CN"/>
        </w:rPr>
        <w:t>6</w:t>
      </w:r>
      <w:r>
        <w:rPr>
          <w:rFonts w:hint="eastAsia"/>
          <w:lang w:eastAsia="zh-CN"/>
        </w:rPr>
        <w:t>月之前完成“秘书工作”营销服务部、</w:t>
      </w:r>
      <w:proofErr w:type="spellStart"/>
      <w:r>
        <w:rPr>
          <w:lang w:eastAsia="zh-CN"/>
        </w:rPr>
        <w:t>yy</w:t>
      </w:r>
      <w:proofErr w:type="spellEnd"/>
      <w:r>
        <w:rPr>
          <w:rFonts w:hint="eastAsia"/>
          <w:lang w:eastAsia="zh-CN"/>
        </w:rPr>
        <w:t>营销服务部两个服务机构的下延工作，至此，全区的服务网点建设基本完善，为公司的客户提供高效、便捷的保险售后服务。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三、加快业务发展，提高市场占有率，做大做强公司保险品牌。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根据</w:t>
      </w:r>
      <w:r>
        <w:rPr>
          <w:lang w:eastAsia="zh-CN"/>
        </w:rPr>
        <w:t>XX</w:t>
      </w:r>
      <w:r>
        <w:rPr>
          <w:rFonts w:hint="eastAsia"/>
          <w:lang w:eastAsia="zh-CN"/>
        </w:rPr>
        <w:t>年中支保费收入“秘书工作”</w:t>
      </w:r>
      <w:r>
        <w:rPr>
          <w:lang w:eastAsia="zh-CN"/>
        </w:rPr>
        <w:t>x</w:t>
      </w:r>
      <w:r>
        <w:rPr>
          <w:rFonts w:hint="eastAsia"/>
          <w:lang w:eastAsia="zh-CN"/>
        </w:rPr>
        <w:t>万元为依据，其中各险种的占比为：机动车辆险</w:t>
      </w:r>
      <w:r>
        <w:rPr>
          <w:lang w:eastAsia="zh-CN"/>
        </w:rPr>
        <w:t>85%</w:t>
      </w:r>
      <w:r>
        <w:rPr>
          <w:rFonts w:hint="eastAsia"/>
          <w:lang w:eastAsia="zh-CN"/>
        </w:rPr>
        <w:t>，非车险</w:t>
      </w:r>
      <w:r>
        <w:rPr>
          <w:lang w:eastAsia="zh-CN"/>
        </w:rPr>
        <w:t>10%</w:t>
      </w:r>
      <w:r>
        <w:rPr>
          <w:rFonts w:hint="eastAsia"/>
          <w:lang w:eastAsia="zh-CN"/>
        </w:rPr>
        <w:t>，人意险</w:t>
      </w:r>
      <w:r>
        <w:rPr>
          <w:lang w:eastAsia="zh-CN"/>
        </w:rPr>
        <w:t>5%</w:t>
      </w:r>
      <w:r>
        <w:rPr>
          <w:rFonts w:hint="eastAsia"/>
          <w:lang w:eastAsia="zh-CN"/>
        </w:rPr>
        <w:t>。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年度，中心支公司拟定业务发展规划计划为实现全年保费收入“秘书工作”</w:t>
      </w:r>
      <w:r>
        <w:rPr>
          <w:lang w:eastAsia="zh-CN"/>
        </w:rPr>
        <w:t>x</w:t>
      </w:r>
      <w:r>
        <w:rPr>
          <w:rFonts w:hint="eastAsia"/>
          <w:lang w:eastAsia="zh-CN"/>
        </w:rPr>
        <w:t>万元，各险种比例计划为机动车辆险</w:t>
      </w:r>
      <w:r>
        <w:rPr>
          <w:lang w:eastAsia="zh-CN"/>
        </w:rPr>
        <w:t>75%</w:t>
      </w:r>
      <w:r>
        <w:rPr>
          <w:rFonts w:hint="eastAsia"/>
          <w:lang w:eastAsia="zh-CN"/>
        </w:rPr>
        <w:t>，非车险</w:t>
      </w:r>
      <w:r>
        <w:rPr>
          <w:lang w:eastAsia="zh-CN"/>
        </w:rPr>
        <w:t>15%</w:t>
      </w:r>
      <w:r>
        <w:rPr>
          <w:rFonts w:hint="eastAsia"/>
          <w:lang w:eastAsia="zh-CN"/>
        </w:rPr>
        <w:t>，人意险</w:t>
      </w:r>
      <w:r>
        <w:rPr>
          <w:lang w:eastAsia="zh-CN"/>
        </w:rPr>
        <w:t>10%</w:t>
      </w:r>
      <w:r>
        <w:rPr>
          <w:rFonts w:hint="eastAsia"/>
          <w:lang w:eastAsia="zh-CN"/>
        </w:rPr>
        <w:t>，计划的实现将从以下几个方面去实施完成。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、机动车辆险是我司业务的重中之重，因此，大力发展机动车辆险业务，充分发挥公司的车险优势，打好车险业务的攻坚战，还是我们工作的重点，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年在车险业务上要巩固老的客户，争取新客户，侧重点在发展车队业务以及新车业务的承保上，以实现车险业务更上一个新的台阶。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认真做好非车险的展业工作，选择拜访一些大、中型企业，对效益好，风险低的企业要重点公关，与企业建立良好的关系，力争财产、人员、车辆一揽子承保，同时也要做好非车险效益型险种的市场开发工作，在</w:t>
      </w:r>
      <w:r>
        <w:rPr>
          <w:lang w:eastAsia="zh-CN"/>
        </w:rPr>
        <w:t>XX</w:t>
      </w:r>
      <w:r>
        <w:rPr>
          <w:rFonts w:hint="eastAsia"/>
          <w:lang w:eastAsia="zh-CN"/>
        </w:rPr>
        <w:t>年里努力使非车险业务在发展上形成新的格局。</w:t>
      </w:r>
    </w:p>
    <w:p w:rsidR="004F08BB" w:rsidRDefault="004F08BB" w:rsidP="004F08BB">
      <w:pPr>
        <w:rPr>
          <w:lang w:eastAsia="zh-CN"/>
        </w:rPr>
      </w:pPr>
    </w:p>
    <w:p w:rsidR="004F08BB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3</w:t>
      </w:r>
      <w:r>
        <w:rPr>
          <w:rFonts w:hint="eastAsia"/>
          <w:lang w:eastAsia="zh-CN"/>
        </w:rPr>
        <w:t>、积极做好与银行的代理业务工作。</w:t>
      </w:r>
      <w:r>
        <w:rPr>
          <w:lang w:eastAsia="zh-CN"/>
        </w:rPr>
        <w:t>XX</w:t>
      </w:r>
      <w:r>
        <w:rPr>
          <w:rFonts w:hint="eastAsia"/>
          <w:lang w:eastAsia="zh-CN"/>
        </w:rPr>
        <w:t>年</w:t>
      </w:r>
      <w:r>
        <w:rPr>
          <w:lang w:eastAsia="zh-CN"/>
        </w:rPr>
        <w:t>10</w:t>
      </w:r>
      <w:r>
        <w:rPr>
          <w:rFonts w:hint="eastAsia"/>
          <w:lang w:eastAsia="zh-CN"/>
        </w:rPr>
        <w:t>月我司经过积极地努力已与</w:t>
      </w:r>
      <w:r>
        <w:rPr>
          <w:rFonts w:hint="eastAsia"/>
          <w:lang w:eastAsia="zh-CN"/>
        </w:rPr>
        <w:lastRenderedPageBreak/>
        <w:t>中国银行、中国建设银行、中国工商银行、中国农业银行、福建兴业银行等签定了兼业代理合作协议，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要集中精力与各大银行加强业务上的沟通联系，让银行充分地了解中华保险的品牌及优势，争取加大银行在代理业务上对我司的支持与政策倾斜力度，力求在银行代理业务上的新突破，实现险种结构调整的战略目标，为公司实现效益最大化奠定良好的基础。</w:t>
      </w:r>
    </w:p>
    <w:p w:rsidR="004F08BB" w:rsidRDefault="004F08BB" w:rsidP="004F08BB">
      <w:pPr>
        <w:rPr>
          <w:lang w:eastAsia="zh-CN"/>
        </w:rPr>
      </w:pPr>
    </w:p>
    <w:p w:rsidR="00813612" w:rsidRPr="0056255F" w:rsidRDefault="004F08BB" w:rsidP="004F08BB">
      <w:pPr>
        <w:rPr>
          <w:lang w:eastAsia="zh-CN"/>
        </w:rPr>
      </w:pPr>
      <w:r>
        <w:rPr>
          <w:rFonts w:hint="eastAsia"/>
          <w:lang w:eastAsia="zh-CN"/>
        </w:rPr>
        <w:t xml:space="preserve">　　在新的一年里，虽然市场的竞争将更加激烈，但有省公司的正确领导，中支将开拓思路，奋力进取，去创造新的业绩，为做大做强公司保险事业而奋斗。</w:t>
      </w:r>
      <w:bookmarkStart w:id="0" w:name="_GoBack"/>
      <w:bookmarkEnd w:id="0"/>
    </w:p>
    <w:sectPr w:rsidR="00813612" w:rsidRPr="00562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764CD"/>
    <w:rsid w:val="00091776"/>
    <w:rsid w:val="0009274F"/>
    <w:rsid w:val="000E2749"/>
    <w:rsid w:val="00120BDE"/>
    <w:rsid w:val="0017313F"/>
    <w:rsid w:val="001B03C0"/>
    <w:rsid w:val="001D45A7"/>
    <w:rsid w:val="001E7C3B"/>
    <w:rsid w:val="002001CA"/>
    <w:rsid w:val="00262ECE"/>
    <w:rsid w:val="002B25F0"/>
    <w:rsid w:val="002B5DD4"/>
    <w:rsid w:val="002C1165"/>
    <w:rsid w:val="002E640A"/>
    <w:rsid w:val="00306210"/>
    <w:rsid w:val="00372C3D"/>
    <w:rsid w:val="003A707C"/>
    <w:rsid w:val="003B3771"/>
    <w:rsid w:val="003E520E"/>
    <w:rsid w:val="003F7EB6"/>
    <w:rsid w:val="00414638"/>
    <w:rsid w:val="004C1028"/>
    <w:rsid w:val="004C7829"/>
    <w:rsid w:val="004E1CA6"/>
    <w:rsid w:val="004F08BB"/>
    <w:rsid w:val="005333A4"/>
    <w:rsid w:val="0056255F"/>
    <w:rsid w:val="0059789E"/>
    <w:rsid w:val="005D092A"/>
    <w:rsid w:val="005F2C1C"/>
    <w:rsid w:val="00630B9D"/>
    <w:rsid w:val="006368A9"/>
    <w:rsid w:val="00663F66"/>
    <w:rsid w:val="00697F07"/>
    <w:rsid w:val="006A4250"/>
    <w:rsid w:val="006C352B"/>
    <w:rsid w:val="0070776E"/>
    <w:rsid w:val="007236FD"/>
    <w:rsid w:val="0073085D"/>
    <w:rsid w:val="00755DAC"/>
    <w:rsid w:val="007B6C65"/>
    <w:rsid w:val="007E35DB"/>
    <w:rsid w:val="007F2C77"/>
    <w:rsid w:val="00813612"/>
    <w:rsid w:val="00876B0D"/>
    <w:rsid w:val="008A3B9C"/>
    <w:rsid w:val="008D70E3"/>
    <w:rsid w:val="00900ED2"/>
    <w:rsid w:val="00903090"/>
    <w:rsid w:val="0093228E"/>
    <w:rsid w:val="00972743"/>
    <w:rsid w:val="00973346"/>
    <w:rsid w:val="00987A5D"/>
    <w:rsid w:val="009B1D1D"/>
    <w:rsid w:val="009B6C13"/>
    <w:rsid w:val="009B7757"/>
    <w:rsid w:val="009C20F4"/>
    <w:rsid w:val="00A105F3"/>
    <w:rsid w:val="00A30324"/>
    <w:rsid w:val="00A466E3"/>
    <w:rsid w:val="00A67A73"/>
    <w:rsid w:val="00AC587E"/>
    <w:rsid w:val="00B25D40"/>
    <w:rsid w:val="00B4560D"/>
    <w:rsid w:val="00B534DF"/>
    <w:rsid w:val="00B6631E"/>
    <w:rsid w:val="00B74FB4"/>
    <w:rsid w:val="00B9713C"/>
    <w:rsid w:val="00BB794E"/>
    <w:rsid w:val="00C61DFC"/>
    <w:rsid w:val="00CA3613"/>
    <w:rsid w:val="00CD144F"/>
    <w:rsid w:val="00CE044C"/>
    <w:rsid w:val="00D91CA4"/>
    <w:rsid w:val="00D95D03"/>
    <w:rsid w:val="00D969F5"/>
    <w:rsid w:val="00DB2D1F"/>
    <w:rsid w:val="00DB4601"/>
    <w:rsid w:val="00DD6CDF"/>
    <w:rsid w:val="00DF373E"/>
    <w:rsid w:val="00DF4060"/>
    <w:rsid w:val="00E22D7F"/>
    <w:rsid w:val="00E74A94"/>
    <w:rsid w:val="00EA2C1D"/>
    <w:rsid w:val="00EC077E"/>
    <w:rsid w:val="00EC36A2"/>
    <w:rsid w:val="00EC5942"/>
    <w:rsid w:val="00EC7DB4"/>
    <w:rsid w:val="00EE4E25"/>
    <w:rsid w:val="00F03508"/>
    <w:rsid w:val="00F0756B"/>
    <w:rsid w:val="00F508D1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9D6B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113</cp:revision>
  <dcterms:created xsi:type="dcterms:W3CDTF">2023-04-03T09:53:00Z</dcterms:created>
  <dcterms:modified xsi:type="dcterms:W3CDTF">2023-04-04T14:07:00Z</dcterms:modified>
</cp:coreProperties>
</file>